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9F4" w:rsidRDefault="00BF13A5"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noProof w:val="0"/>
            <w:sz w:val="22"/>
          </w:rPr>
          <w:t>LA COMMUNAUTE FRANCAISE</w:t>
        </w:r>
      </w:smartTag>
    </w:p>
    <w:p w:rsidR="00BA09F4" w:rsidRDefault="00BA09F4"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</w:p>
    <w:p w:rsidR="00BA09F4" w:rsidRDefault="00BF13A5">
      <w:pPr>
        <w:pStyle w:val="Texte"/>
        <w:ind w:right="-289"/>
        <w:jc w:val="center"/>
        <w:rPr>
          <w:rFonts w:ascii="Times New Roman" w:hAnsi="Times New Roman"/>
          <w:b/>
          <w:noProof w:val="0"/>
        </w:rPr>
      </w:pPr>
      <w:r>
        <w:rPr>
          <w:rFonts w:ascii="Times New Roman" w:hAnsi="Times New Roman"/>
          <w:b/>
          <w:noProof w:val="0"/>
        </w:rPr>
        <w:t>ADMINISTRATION GENERALE DE L’ENSEIGNEMENT</w:t>
      </w:r>
    </w:p>
    <w:p w:rsidR="00BA09F4" w:rsidRDefault="00BA09F4"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 w:rsidR="00BA09F4" w:rsidRDefault="00BF13A5"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>ENSEIGNEMENT DE PROMOTION SOCIALE</w:t>
      </w:r>
    </w:p>
    <w:p w:rsidR="00BA09F4" w:rsidRDefault="00BA09F4"/>
    <w:p w:rsidR="00BA09F4" w:rsidRDefault="00BA09F4"/>
    <w:p w:rsidR="00BA09F4" w:rsidRDefault="00BA09F4"/>
    <w:p w:rsidR="00BA09F4" w:rsidRDefault="00BA09F4"/>
    <w:p w:rsidR="00BA09F4" w:rsidRDefault="00BA09F4"/>
    <w:p w:rsidR="00BA09F4" w:rsidRDefault="00BA09F4"/>
    <w:p w:rsidR="00BA09F4" w:rsidRDefault="00BA09F4"/>
    <w:p w:rsidR="00BA09F4" w:rsidRDefault="00BA09F4"/>
    <w:p w:rsidR="00BA09F4" w:rsidRDefault="00BA09F4"/>
    <w:p w:rsidR="00BA09F4" w:rsidRDefault="00BA09F4"/>
    <w:p w:rsidR="00BA09F4" w:rsidRDefault="00BA09F4"/>
    <w:p w:rsidR="00BA09F4" w:rsidRDefault="00BA09F4"/>
    <w:p w:rsidR="00BA09F4" w:rsidRDefault="00BA09F4"/>
    <w:p w:rsidR="00BA09F4" w:rsidRDefault="00BA09F4"/>
    <w:p w:rsidR="00BA09F4" w:rsidRDefault="00BA09F4"/>
    <w:p w:rsidR="00BA09F4" w:rsidRDefault="00BA09F4"/>
    <w:p w:rsidR="00BA09F4" w:rsidRDefault="00BA09F4"/>
    <w:p w:rsidR="00BA09F4" w:rsidRDefault="00BA09F4"/>
    <w:p w:rsidR="00BA09F4" w:rsidRDefault="00BA09F4"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</w:p>
    <w:p w:rsidR="00BA09F4" w:rsidRDefault="00BF13A5"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  <w:r>
        <w:rPr>
          <w:rFonts w:ascii="Times New Roman" w:hAnsi="Times New Roman"/>
          <w:b/>
          <w:noProof w:val="0"/>
          <w:sz w:val="28"/>
        </w:rPr>
        <w:t>DOSSIER PEDAGOGIQUE</w:t>
      </w:r>
    </w:p>
    <w:p w:rsidR="00BA09F4" w:rsidRDefault="00BA09F4"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</w:p>
    <w:p w:rsidR="00BA09F4" w:rsidRDefault="00BA09F4"/>
    <w:p w:rsidR="00BA09F4" w:rsidRDefault="00BA09F4"/>
    <w:p w:rsidR="00BA09F4" w:rsidRDefault="00BF13A5">
      <w:pPr>
        <w:pStyle w:val="Titre4"/>
      </w:pPr>
      <w:r>
        <w:t>UNITE D’ENSEIGNEMENT</w:t>
      </w:r>
    </w:p>
    <w:p w:rsidR="00BA09F4" w:rsidRDefault="00BA09F4">
      <w:pPr>
        <w:jc w:val="center"/>
      </w:pPr>
    </w:p>
    <w:p w:rsidR="00BA09F4" w:rsidRDefault="00BA09F4">
      <w:pPr>
        <w:pStyle w:val="Titre5"/>
      </w:pPr>
    </w:p>
    <w:p w:rsidR="00BA09F4" w:rsidRDefault="00BF13A5">
      <w:pPr>
        <w:pStyle w:val="Titre5"/>
      </w:pPr>
      <w:r>
        <w:t xml:space="preserve">integration de </w:t>
      </w:r>
      <w:smartTag w:uri="urn:schemas-microsoft-com:office:smarttags" w:element="PersonName">
        <w:smartTagPr>
          <w:attr w:name="ProductID" w:val="LA FONCTION DE CADRE"/>
        </w:smartTagPr>
        <w:r>
          <w:t>la fonction de cadre</w:t>
        </w:r>
      </w:smartTag>
      <w:r>
        <w:t xml:space="preserve"> de sante</w:t>
      </w:r>
    </w:p>
    <w:p w:rsidR="00BA09F4" w:rsidRDefault="00BA09F4">
      <w:pPr>
        <w:pStyle w:val="Titre5"/>
        <w:rPr>
          <w:i/>
        </w:rPr>
      </w:pPr>
    </w:p>
    <w:p w:rsidR="00BA09F4" w:rsidRDefault="00BA09F4">
      <w:pPr>
        <w:jc w:val="center"/>
      </w:pPr>
    </w:p>
    <w:p w:rsidR="00BA09F4" w:rsidRDefault="00BF13A5">
      <w:pPr>
        <w:pStyle w:val="Texte"/>
        <w:jc w:val="center"/>
        <w:rPr>
          <w:rFonts w:ascii="Times New Roman" w:hAnsi="Times New Roman"/>
          <w:b/>
          <w:caps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 xml:space="preserve">ENSEIGNEMENT </w:t>
      </w:r>
      <w:r>
        <w:rPr>
          <w:rFonts w:ascii="Times New Roman" w:hAnsi="Times New Roman"/>
          <w:b/>
          <w:caps/>
          <w:noProof w:val="0"/>
          <w:sz w:val="22"/>
        </w:rPr>
        <w:t>superieur de type court</w:t>
      </w:r>
    </w:p>
    <w:p w:rsidR="00BA09F4" w:rsidRDefault="00BF13A5">
      <w:pPr>
        <w:pStyle w:val="Texte"/>
        <w:jc w:val="center"/>
        <w:rPr>
          <w:rFonts w:ascii="Times New Roman" w:hAnsi="Times New Roman"/>
          <w:noProof w:val="0"/>
          <w:sz w:val="22"/>
        </w:rPr>
      </w:pPr>
      <w:r>
        <w:rPr>
          <w:rFonts w:ascii="Times New Roman" w:hAnsi="Times New Roman"/>
          <w:noProof w:val="0"/>
          <w:sz w:val="22"/>
        </w:rPr>
        <w:t>DOMAINE : SCIENCES DE LA SANTE PUBLIQUE</w:t>
      </w:r>
    </w:p>
    <w:p w:rsidR="00BA09F4" w:rsidRDefault="00BA09F4">
      <w:pPr>
        <w:ind w:right="828"/>
        <w:jc w:val="center"/>
      </w:pPr>
    </w:p>
    <w:p w:rsidR="00BA09F4" w:rsidRDefault="00BA09F4">
      <w:pPr>
        <w:ind w:right="828"/>
        <w:jc w:val="center"/>
      </w:pPr>
    </w:p>
    <w:p w:rsidR="00BA09F4" w:rsidRDefault="00BA09F4">
      <w:pPr>
        <w:ind w:right="828"/>
        <w:jc w:val="center"/>
      </w:pPr>
    </w:p>
    <w:p w:rsidR="00BA09F4" w:rsidRDefault="00BA09F4">
      <w:pPr>
        <w:jc w:val="center"/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6120"/>
      </w:tblGrid>
      <w:tr w:rsidR="00BA09F4">
        <w:trPr>
          <w:jc w:val="center"/>
        </w:trPr>
        <w:tc>
          <w:tcPr>
            <w:tcW w:w="6120" w:type="dxa"/>
          </w:tcPr>
          <w:p w:rsidR="00BA09F4" w:rsidRDefault="00BF13A5"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CODE : 82 30 07 U34 D2</w:t>
            </w:r>
          </w:p>
        </w:tc>
      </w:tr>
      <w:tr w:rsidR="00BA09F4">
        <w:trPr>
          <w:jc w:val="center"/>
        </w:trPr>
        <w:tc>
          <w:tcPr>
            <w:tcW w:w="6120" w:type="dxa"/>
          </w:tcPr>
          <w:p w:rsidR="00BA09F4" w:rsidRDefault="00BF13A5"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CODE DU DOMAINE DE FORMATION : 804</w:t>
            </w:r>
          </w:p>
        </w:tc>
      </w:tr>
      <w:tr w:rsidR="00BA09F4">
        <w:trPr>
          <w:jc w:val="center"/>
        </w:trPr>
        <w:tc>
          <w:tcPr>
            <w:tcW w:w="6120" w:type="dxa"/>
          </w:tcPr>
          <w:p w:rsidR="00BA09F4" w:rsidRDefault="00BF13A5"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DOCUMENT DE REFERENCE INTER-RESEAUX</w:t>
            </w:r>
          </w:p>
        </w:tc>
      </w:tr>
    </w:tbl>
    <w:p w:rsidR="00BA09F4" w:rsidRDefault="00BA09F4">
      <w:pPr>
        <w:jc w:val="center"/>
      </w:pPr>
    </w:p>
    <w:p w:rsidR="00BA09F4" w:rsidRDefault="00BA09F4">
      <w:pPr>
        <w:jc w:val="center"/>
      </w:pPr>
    </w:p>
    <w:p w:rsidR="00BA09F4" w:rsidRDefault="00BA09F4">
      <w:pPr>
        <w:jc w:val="center"/>
      </w:pPr>
    </w:p>
    <w:p w:rsidR="00BA09F4" w:rsidRDefault="00BA09F4">
      <w:pPr>
        <w:jc w:val="center"/>
      </w:pPr>
    </w:p>
    <w:p w:rsidR="00BA09F4" w:rsidRDefault="00BA09F4">
      <w:pPr>
        <w:jc w:val="center"/>
      </w:pPr>
    </w:p>
    <w:p w:rsidR="00BA09F4" w:rsidRDefault="00BA09F4">
      <w:pPr>
        <w:jc w:val="center"/>
      </w:pPr>
    </w:p>
    <w:p w:rsidR="00BA09F4" w:rsidRDefault="00BA09F4">
      <w:pPr>
        <w:jc w:val="center"/>
      </w:pPr>
    </w:p>
    <w:p w:rsidR="00BA09F4" w:rsidRDefault="00BA09F4">
      <w:pPr>
        <w:jc w:val="center"/>
      </w:pPr>
    </w:p>
    <w:p w:rsidR="00BA09F4" w:rsidRDefault="00BF13A5">
      <w:pPr>
        <w:jc w:val="center"/>
        <w:rPr>
          <w:b/>
        </w:rPr>
      </w:pPr>
      <w:r>
        <w:rPr>
          <w:b/>
        </w:rPr>
        <w:t>Approbation du Gouvernement de la Communauté française du 20 décembre 2019</w:t>
      </w:r>
      <w:r>
        <w:rPr>
          <w:b/>
        </w:rPr>
        <w:t xml:space="preserve">, </w:t>
      </w:r>
    </w:p>
    <w:p w:rsidR="00BA09F4" w:rsidRDefault="00BF13A5">
      <w:pPr>
        <w:jc w:val="center"/>
        <w:rPr>
          <w:b/>
        </w:rPr>
      </w:pPr>
      <w:proofErr w:type="gramStart"/>
      <w:r>
        <w:rPr>
          <w:b/>
        </w:rPr>
        <w:t>sur</w:t>
      </w:r>
      <w:proofErr w:type="gramEnd"/>
      <w:r>
        <w:rPr>
          <w:b/>
        </w:rPr>
        <w:t xml:space="preserve"> avis conforme du Conseil général</w:t>
      </w:r>
    </w:p>
    <w:p w:rsidR="00BA09F4" w:rsidRDefault="00BA09F4">
      <w:pPr>
        <w:jc w:val="center"/>
        <w:rPr>
          <w:b/>
        </w:rPr>
      </w:pPr>
    </w:p>
    <w:tbl>
      <w:tblPr>
        <w:tblW w:w="9520" w:type="dxa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520"/>
      </w:tblGrid>
      <w:tr w:rsidR="00BA09F4">
        <w:trPr>
          <w:trHeight w:val="1501"/>
        </w:trPr>
        <w:tc>
          <w:tcPr>
            <w:tcW w:w="9520" w:type="dxa"/>
          </w:tcPr>
          <w:p w:rsidR="00BA09F4" w:rsidRDefault="00BA09F4">
            <w:pPr>
              <w:jc w:val="center"/>
              <w:rPr>
                <w:b/>
                <w:sz w:val="28"/>
              </w:rPr>
            </w:pPr>
          </w:p>
          <w:p w:rsidR="00BA09F4" w:rsidRDefault="00BF13A5">
            <w:pPr>
              <w:pStyle w:val="Titre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integration de </w:t>
            </w:r>
            <w:smartTag w:uri="urn:schemas-microsoft-com:office:smarttags" w:element="PersonName">
              <w:smartTagPr>
                <w:attr w:name="ProductID" w:val="LA FONCTION DE CADRE"/>
              </w:smartTagPr>
              <w:r>
                <w:rPr>
                  <w:sz w:val="28"/>
                  <w:szCs w:val="28"/>
                </w:rPr>
                <w:t>la fonction de cadre</w:t>
              </w:r>
            </w:smartTag>
            <w:r>
              <w:rPr>
                <w:sz w:val="28"/>
                <w:szCs w:val="28"/>
              </w:rPr>
              <w:t xml:space="preserve"> de sante</w:t>
            </w:r>
          </w:p>
          <w:p w:rsidR="00BA09F4" w:rsidRDefault="00BA09F4">
            <w:pPr>
              <w:jc w:val="center"/>
              <w:rPr>
                <w:b/>
                <w:bCs/>
                <w:sz w:val="28"/>
              </w:rPr>
            </w:pPr>
          </w:p>
          <w:p w:rsidR="00BA09F4" w:rsidRDefault="00BF13A5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bCs/>
                <w:sz w:val="28"/>
              </w:rPr>
              <w:t>ENSEIGNEMENT SUPERIEUR DE TYPE COURT</w:t>
            </w:r>
          </w:p>
        </w:tc>
      </w:tr>
    </w:tbl>
    <w:p w:rsidR="00BA09F4" w:rsidRDefault="00BA09F4">
      <w:pPr>
        <w:ind w:right="-1"/>
        <w:rPr>
          <w:sz w:val="22"/>
          <w:u w:val="single"/>
        </w:rPr>
      </w:pPr>
    </w:p>
    <w:p w:rsidR="00BA09F4" w:rsidRDefault="00BA09F4">
      <w:pPr>
        <w:ind w:right="-1"/>
        <w:rPr>
          <w:sz w:val="22"/>
          <w:u w:val="single"/>
        </w:rPr>
      </w:pPr>
    </w:p>
    <w:p w:rsidR="00BA09F4" w:rsidRDefault="00BA09F4">
      <w:pPr>
        <w:ind w:right="-1"/>
        <w:rPr>
          <w:sz w:val="22"/>
          <w:u w:val="single"/>
        </w:rPr>
      </w:pPr>
    </w:p>
    <w:p w:rsidR="00BA09F4" w:rsidRDefault="00BF13A5">
      <w:pPr>
        <w:pStyle w:val="Titre2"/>
        <w:numPr>
          <w:ilvl w:val="0"/>
          <w:numId w:val="15"/>
        </w:numPr>
        <w:jc w:val="left"/>
        <w:rPr>
          <w:sz w:val="22"/>
        </w:rPr>
      </w:pPr>
      <w:r>
        <w:rPr>
          <w:sz w:val="22"/>
        </w:rPr>
        <w:t>FINALITES DE L’UNITE D’ENSEIGNEMENT</w:t>
      </w:r>
    </w:p>
    <w:p w:rsidR="00BA09F4" w:rsidRDefault="00BA09F4">
      <w:pPr>
        <w:rPr>
          <w:b/>
          <w:sz w:val="22"/>
        </w:rPr>
      </w:pPr>
    </w:p>
    <w:p w:rsidR="00BA09F4" w:rsidRDefault="00BF13A5">
      <w:pPr>
        <w:pStyle w:val="Paragraphedeliste"/>
        <w:numPr>
          <w:ilvl w:val="1"/>
          <w:numId w:val="15"/>
        </w:numPr>
        <w:rPr>
          <w:b/>
          <w:sz w:val="22"/>
        </w:rPr>
      </w:pPr>
      <w:r>
        <w:rPr>
          <w:b/>
          <w:sz w:val="22"/>
        </w:rPr>
        <w:t>Finalités générales</w:t>
      </w:r>
    </w:p>
    <w:p w:rsidR="00BA09F4" w:rsidRDefault="00BA09F4">
      <w:pPr>
        <w:rPr>
          <w:b/>
          <w:sz w:val="22"/>
        </w:rPr>
      </w:pPr>
    </w:p>
    <w:p w:rsidR="00BA09F4" w:rsidRDefault="00BF13A5">
      <w:pPr>
        <w:pStyle w:val="Retraitcorpsdetexte2"/>
        <w:jc w:val="both"/>
      </w:pPr>
      <w:r>
        <w:t>Conformément à l’article 7 du décret de la Communauté française du 16 avril 1991 organisant l’enseignement de promotion sociale, cette unité d’enseignement doit :</w:t>
      </w:r>
    </w:p>
    <w:p w:rsidR="00BA09F4" w:rsidRDefault="00BF13A5">
      <w:pPr>
        <w:numPr>
          <w:ilvl w:val="0"/>
          <w:numId w:val="2"/>
        </w:numPr>
        <w:tabs>
          <w:tab w:val="left" w:pos="360"/>
        </w:tabs>
        <w:spacing w:before="120"/>
        <w:ind w:left="1066" w:hanging="425"/>
        <w:jc w:val="both"/>
        <w:rPr>
          <w:sz w:val="22"/>
        </w:rPr>
      </w:pPr>
      <w:r>
        <w:rPr>
          <w:sz w:val="22"/>
        </w:rPr>
        <w:t>concourir à l’épanouissement individuel en promouvant une meilleure insertion professionnelle</w:t>
      </w:r>
      <w:r>
        <w:rPr>
          <w:sz w:val="22"/>
        </w:rPr>
        <w:t>, sociale, scolaire et culturelle ;</w:t>
      </w:r>
    </w:p>
    <w:p w:rsidR="00BA09F4" w:rsidRDefault="00BF13A5">
      <w:pPr>
        <w:numPr>
          <w:ilvl w:val="0"/>
          <w:numId w:val="2"/>
        </w:numPr>
        <w:tabs>
          <w:tab w:val="left" w:pos="360"/>
        </w:tabs>
        <w:spacing w:before="120"/>
        <w:ind w:left="1066" w:hanging="425"/>
        <w:jc w:val="both"/>
        <w:rPr>
          <w:sz w:val="22"/>
        </w:rPr>
      </w:pPr>
      <w:r>
        <w:rPr>
          <w:sz w:val="22"/>
        </w:rPr>
        <w:t>répondre aux besoins et demandes en formation émanant des entreprises, des administrations, de l’enseignement et d’une manière générale des milieux socio-économiques et culturels.</w:t>
      </w:r>
    </w:p>
    <w:p w:rsidR="00BA09F4" w:rsidRDefault="00BA09F4">
      <w:pPr>
        <w:rPr>
          <w:sz w:val="22"/>
        </w:rPr>
      </w:pPr>
    </w:p>
    <w:p w:rsidR="00BA09F4" w:rsidRDefault="00BF13A5">
      <w:pPr>
        <w:pStyle w:val="Paragraphedeliste"/>
        <w:numPr>
          <w:ilvl w:val="1"/>
          <w:numId w:val="15"/>
        </w:numPr>
        <w:rPr>
          <w:b/>
          <w:sz w:val="22"/>
        </w:rPr>
      </w:pPr>
      <w:r>
        <w:rPr>
          <w:b/>
          <w:sz w:val="22"/>
        </w:rPr>
        <w:t>Finalités particulières</w:t>
      </w:r>
    </w:p>
    <w:p w:rsidR="00BA09F4" w:rsidRDefault="00BA09F4">
      <w:pPr>
        <w:jc w:val="both"/>
        <w:rPr>
          <w:b/>
          <w:color w:val="000000"/>
          <w:sz w:val="22"/>
        </w:rPr>
      </w:pPr>
    </w:p>
    <w:p w:rsidR="00BA09F4" w:rsidRDefault="00BF13A5">
      <w:pPr>
        <w:pStyle w:val="Corpsdetexte2"/>
        <w:spacing w:line="240" w:lineRule="auto"/>
        <w:ind w:left="709"/>
        <w:rPr>
          <w:sz w:val="22"/>
          <w:szCs w:val="22"/>
        </w:rPr>
      </w:pPr>
      <w:r>
        <w:rPr>
          <w:sz w:val="22"/>
          <w:szCs w:val="22"/>
        </w:rPr>
        <w:t xml:space="preserve">Cette unité </w:t>
      </w:r>
      <w:r>
        <w:rPr>
          <w:sz w:val="22"/>
          <w:szCs w:val="22"/>
        </w:rPr>
        <w:t>d’enseignement vise à permettre à l’étudiant d’intégrer les différentes dimensions de la fonction de cadre de santé (ressources humaines, ressources matérielles, interface, coordination des soins) en vue de construire une réflexion rigoureuse et scientifiq</w:t>
      </w:r>
      <w:r>
        <w:rPr>
          <w:sz w:val="22"/>
          <w:szCs w:val="22"/>
        </w:rPr>
        <w:t>ue visant l’amélioration de la gestion d’une unité de soins.</w:t>
      </w:r>
    </w:p>
    <w:p w:rsidR="00BA09F4" w:rsidRDefault="00BA09F4">
      <w:pPr>
        <w:ind w:left="709"/>
        <w:rPr>
          <w:sz w:val="22"/>
        </w:rPr>
      </w:pPr>
    </w:p>
    <w:p w:rsidR="00BA09F4" w:rsidRDefault="00BF13A5">
      <w:pPr>
        <w:pStyle w:val="Paragraphedeliste"/>
        <w:numPr>
          <w:ilvl w:val="0"/>
          <w:numId w:val="15"/>
        </w:numPr>
        <w:jc w:val="both"/>
        <w:rPr>
          <w:b/>
          <w:sz w:val="22"/>
        </w:rPr>
      </w:pPr>
      <w:r>
        <w:rPr>
          <w:b/>
          <w:sz w:val="22"/>
        </w:rPr>
        <w:t>CAPACITES PREALABLES REQUISES</w:t>
      </w:r>
    </w:p>
    <w:p w:rsidR="00BA09F4" w:rsidRDefault="00BA09F4">
      <w:pPr>
        <w:ind w:left="284"/>
        <w:rPr>
          <w:b/>
          <w:sz w:val="22"/>
        </w:rPr>
      </w:pPr>
    </w:p>
    <w:p w:rsidR="00BA09F4" w:rsidRDefault="00BF13A5">
      <w:pPr>
        <w:pStyle w:val="Paragraphedeliste"/>
        <w:numPr>
          <w:ilvl w:val="1"/>
          <w:numId w:val="15"/>
        </w:numPr>
        <w:rPr>
          <w:b/>
          <w:sz w:val="22"/>
        </w:rPr>
      </w:pPr>
      <w:r>
        <w:rPr>
          <w:b/>
          <w:sz w:val="22"/>
        </w:rPr>
        <w:t>Capacités</w:t>
      </w:r>
    </w:p>
    <w:p w:rsidR="00BA09F4" w:rsidRDefault="00BA09F4">
      <w:pPr>
        <w:ind w:left="284"/>
        <w:rPr>
          <w:b/>
          <w:sz w:val="22"/>
        </w:rPr>
      </w:pPr>
    </w:p>
    <w:p w:rsidR="00BA09F4" w:rsidRDefault="00BF13A5">
      <w:pPr>
        <w:spacing w:after="120"/>
        <w:ind w:left="709"/>
        <w:rPr>
          <w:b/>
          <w:sz w:val="22"/>
        </w:rPr>
      </w:pPr>
      <w:r>
        <w:rPr>
          <w:b/>
          <w:sz w:val="22"/>
        </w:rPr>
        <w:t>En coordination des soins de santé</w:t>
      </w:r>
    </w:p>
    <w:p w:rsidR="00BA09F4" w:rsidRDefault="00BF13A5">
      <w:pPr>
        <w:numPr>
          <w:ilvl w:val="0"/>
          <w:numId w:val="2"/>
        </w:numPr>
        <w:tabs>
          <w:tab w:val="left" w:pos="360"/>
        </w:tabs>
        <w:spacing w:after="120"/>
        <w:ind w:left="1066" w:hanging="425"/>
        <w:jc w:val="both"/>
        <w:rPr>
          <w:sz w:val="22"/>
          <w:szCs w:val="22"/>
        </w:rPr>
      </w:pPr>
      <w:r>
        <w:rPr>
          <w:sz w:val="22"/>
          <w:szCs w:val="22"/>
        </w:rPr>
        <w:t>identifier et situer le rôle du cadre dans l’amélioration de la qualité des soins du service ;</w:t>
      </w:r>
    </w:p>
    <w:p w:rsidR="00BA09F4" w:rsidRDefault="00BF13A5">
      <w:pPr>
        <w:numPr>
          <w:ilvl w:val="0"/>
          <w:numId w:val="2"/>
        </w:numPr>
        <w:tabs>
          <w:tab w:val="left" w:pos="360"/>
        </w:tabs>
        <w:spacing w:after="120"/>
        <w:ind w:left="1066" w:hanging="425"/>
        <w:jc w:val="both"/>
        <w:rPr>
          <w:sz w:val="22"/>
          <w:szCs w:val="22"/>
          <w:lang w:val="fr-FR"/>
        </w:rPr>
      </w:pPr>
      <w:r>
        <w:rPr>
          <w:sz w:val="22"/>
          <w:szCs w:val="22"/>
        </w:rPr>
        <w:t>justifier un positionn</w:t>
      </w:r>
      <w:r>
        <w:rPr>
          <w:sz w:val="22"/>
          <w:szCs w:val="22"/>
        </w:rPr>
        <w:t>ement éthique et déontologique directement lié à sa fonction de coordinateur de soins ;</w:t>
      </w:r>
    </w:p>
    <w:p w:rsidR="00BA09F4" w:rsidRDefault="00BF13A5">
      <w:pPr>
        <w:numPr>
          <w:ilvl w:val="0"/>
          <w:numId w:val="2"/>
        </w:numPr>
        <w:tabs>
          <w:tab w:val="left" w:pos="360"/>
        </w:tabs>
        <w:spacing w:after="120"/>
        <w:ind w:left="1066" w:hanging="425"/>
        <w:jc w:val="both"/>
        <w:rPr>
          <w:sz w:val="22"/>
          <w:szCs w:val="22"/>
        </w:rPr>
      </w:pPr>
      <w:r>
        <w:rPr>
          <w:sz w:val="22"/>
          <w:szCs w:val="22"/>
        </w:rPr>
        <w:t>identifier, en utilisant des outils d’évaluation de la qualité, la problématique concernée ;</w:t>
      </w:r>
    </w:p>
    <w:p w:rsidR="00BA09F4" w:rsidRDefault="00BF13A5">
      <w:pPr>
        <w:numPr>
          <w:ilvl w:val="0"/>
          <w:numId w:val="2"/>
        </w:numPr>
        <w:tabs>
          <w:tab w:val="left" w:pos="360"/>
        </w:tabs>
        <w:spacing w:after="120"/>
        <w:ind w:left="1066" w:hanging="425"/>
        <w:jc w:val="both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proposer et justifier des méthodes et des pistes d’amélioration de la quali</w:t>
      </w:r>
      <w:r>
        <w:rPr>
          <w:sz w:val="22"/>
          <w:szCs w:val="22"/>
          <w:lang w:val="fr-FR"/>
        </w:rPr>
        <w:t>té de soins en tenant compte de la concertation avec les différentes parties prenantes ;</w:t>
      </w:r>
    </w:p>
    <w:p w:rsidR="00BA09F4" w:rsidRDefault="00BF13A5">
      <w:pPr>
        <w:numPr>
          <w:ilvl w:val="0"/>
          <w:numId w:val="2"/>
        </w:numPr>
        <w:tabs>
          <w:tab w:val="left" w:pos="360"/>
        </w:tabs>
        <w:spacing w:after="120"/>
        <w:ind w:left="1066" w:hanging="425"/>
        <w:jc w:val="both"/>
        <w:rPr>
          <w:strike/>
          <w:sz w:val="22"/>
          <w:szCs w:val="22"/>
        </w:rPr>
      </w:pPr>
      <w:r>
        <w:rPr>
          <w:sz w:val="22"/>
          <w:szCs w:val="22"/>
        </w:rPr>
        <w:t>proposer une offre en soins négociée et coordonnée autour d’une démarche globale de prise en charge de patient.</w:t>
      </w:r>
    </w:p>
    <w:p w:rsidR="00BA09F4" w:rsidRDefault="00BF13A5">
      <w:pPr>
        <w:spacing w:after="120"/>
        <w:ind w:left="709"/>
        <w:rPr>
          <w:b/>
          <w:color w:val="000000"/>
          <w:sz w:val="22"/>
          <w:szCs w:val="22"/>
          <w:lang w:val="fr-FR"/>
        </w:rPr>
      </w:pPr>
      <w:r>
        <w:rPr>
          <w:b/>
          <w:color w:val="000000"/>
          <w:sz w:val="22"/>
          <w:szCs w:val="22"/>
          <w:lang w:val="fr-FR"/>
        </w:rPr>
        <w:t xml:space="preserve">En gestion des ressources humaines du secteur de la </w:t>
      </w:r>
      <w:r>
        <w:rPr>
          <w:b/>
          <w:color w:val="000000"/>
          <w:sz w:val="22"/>
          <w:szCs w:val="22"/>
          <w:lang w:val="fr-FR"/>
        </w:rPr>
        <w:t>santé</w:t>
      </w:r>
    </w:p>
    <w:p w:rsidR="00BA09F4" w:rsidRDefault="00BF13A5">
      <w:pPr>
        <w:numPr>
          <w:ilvl w:val="0"/>
          <w:numId w:val="2"/>
        </w:numPr>
        <w:tabs>
          <w:tab w:val="left" w:pos="360"/>
        </w:tabs>
        <w:spacing w:after="120"/>
        <w:ind w:left="1066" w:hanging="425"/>
        <w:jc w:val="both"/>
        <w:rPr>
          <w:b/>
          <w:sz w:val="22"/>
          <w:szCs w:val="22"/>
        </w:rPr>
      </w:pPr>
      <w:r>
        <w:rPr>
          <w:sz w:val="22"/>
          <w:szCs w:val="22"/>
        </w:rPr>
        <w:t>analyser et évaluer à l’aide d’outils conceptuels adéquats et dégager et justifier des pistes prioritaires d’actions à mettre en œuvre en ce qui concerne:</w:t>
      </w:r>
    </w:p>
    <w:p w:rsidR="00BA09F4" w:rsidRDefault="00BF13A5">
      <w:pPr>
        <w:numPr>
          <w:ilvl w:val="0"/>
          <w:numId w:val="14"/>
        </w:numPr>
        <w:spacing w:after="120"/>
        <w:ind w:left="209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les caractéristiques des comportements des personnes et des groupes en contexte </w:t>
      </w:r>
      <w:r>
        <w:rPr>
          <w:sz w:val="22"/>
          <w:szCs w:val="22"/>
        </w:rPr>
        <w:t>organisationnel,</w:t>
      </w:r>
    </w:p>
    <w:p w:rsidR="00BA09F4" w:rsidRDefault="00BF13A5">
      <w:pPr>
        <w:numPr>
          <w:ilvl w:val="0"/>
          <w:numId w:val="14"/>
        </w:numPr>
        <w:spacing w:after="120"/>
        <w:ind w:left="2098"/>
        <w:jc w:val="both"/>
        <w:rPr>
          <w:sz w:val="22"/>
          <w:szCs w:val="22"/>
        </w:rPr>
      </w:pPr>
      <w:r>
        <w:rPr>
          <w:sz w:val="22"/>
          <w:szCs w:val="22"/>
        </w:rPr>
        <w:t>les conditions d’un encadrement de qualité des partenaires de travail en vue de soutenir le développement des compétences professionnelles de chacun,</w:t>
      </w:r>
    </w:p>
    <w:p w:rsidR="00BA09F4" w:rsidRDefault="00BF13A5">
      <w:pPr>
        <w:numPr>
          <w:ilvl w:val="0"/>
          <w:numId w:val="14"/>
        </w:numPr>
        <w:spacing w:after="120"/>
        <w:ind w:left="2098"/>
        <w:jc w:val="both"/>
        <w:rPr>
          <w:sz w:val="22"/>
          <w:szCs w:val="22"/>
        </w:rPr>
      </w:pPr>
      <w:r>
        <w:rPr>
          <w:sz w:val="22"/>
          <w:szCs w:val="22"/>
        </w:rPr>
        <w:t>les besoins de formation,</w:t>
      </w:r>
    </w:p>
    <w:p w:rsidR="00BA09F4" w:rsidRDefault="00BF13A5">
      <w:pPr>
        <w:numPr>
          <w:ilvl w:val="0"/>
          <w:numId w:val="14"/>
        </w:numPr>
        <w:spacing w:after="120"/>
        <w:ind w:left="2098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la démarche managériale (performance, style de </w:t>
      </w:r>
      <w:proofErr w:type="spellStart"/>
      <w:r>
        <w:rPr>
          <w:sz w:val="22"/>
          <w:szCs w:val="22"/>
        </w:rPr>
        <w:t>leardership</w:t>
      </w:r>
      <w:proofErr w:type="spellEnd"/>
      <w:r>
        <w:rPr>
          <w:sz w:val="22"/>
          <w:szCs w:val="22"/>
        </w:rPr>
        <w:t>, dél</w:t>
      </w:r>
      <w:r>
        <w:rPr>
          <w:sz w:val="22"/>
          <w:szCs w:val="22"/>
        </w:rPr>
        <w:t>égation, motivation,…),</w:t>
      </w:r>
    </w:p>
    <w:p w:rsidR="00BA09F4" w:rsidRDefault="00BF13A5">
      <w:pPr>
        <w:numPr>
          <w:ilvl w:val="0"/>
          <w:numId w:val="14"/>
        </w:numPr>
        <w:spacing w:after="120"/>
        <w:ind w:left="2098"/>
        <w:jc w:val="both"/>
        <w:rPr>
          <w:sz w:val="22"/>
          <w:szCs w:val="22"/>
        </w:rPr>
      </w:pPr>
      <w:r>
        <w:rPr>
          <w:sz w:val="22"/>
          <w:szCs w:val="22"/>
        </w:rPr>
        <w:t>les conditions de travail au sein d’une unité de soins (conflits,…),</w:t>
      </w:r>
    </w:p>
    <w:p w:rsidR="00BA09F4" w:rsidRDefault="00BF13A5">
      <w:pPr>
        <w:numPr>
          <w:ilvl w:val="0"/>
          <w:numId w:val="14"/>
        </w:numPr>
        <w:spacing w:after="120"/>
        <w:ind w:left="2098"/>
        <w:jc w:val="both"/>
        <w:rPr>
          <w:sz w:val="22"/>
          <w:szCs w:val="22"/>
        </w:rPr>
      </w:pPr>
      <w:r>
        <w:rPr>
          <w:sz w:val="22"/>
          <w:szCs w:val="22"/>
        </w:rPr>
        <w:t>les principes juridiques spécifiques.</w:t>
      </w:r>
    </w:p>
    <w:p w:rsidR="00BA09F4" w:rsidRDefault="00BF13A5">
      <w:pPr>
        <w:tabs>
          <w:tab w:val="left" w:pos="360"/>
        </w:tabs>
        <w:spacing w:after="120"/>
        <w:ind w:left="641"/>
        <w:jc w:val="both"/>
        <w:rPr>
          <w:b/>
          <w:color w:val="00000A"/>
          <w:sz w:val="22"/>
          <w:szCs w:val="22"/>
        </w:rPr>
      </w:pPr>
      <w:r>
        <w:rPr>
          <w:b/>
          <w:color w:val="00000A"/>
          <w:sz w:val="22"/>
          <w:szCs w:val="22"/>
        </w:rPr>
        <w:t>En gestion des ressources matérielles en institution de santé</w:t>
      </w:r>
    </w:p>
    <w:p w:rsidR="00BA09F4" w:rsidRDefault="00BF13A5">
      <w:pPr>
        <w:numPr>
          <w:ilvl w:val="0"/>
          <w:numId w:val="2"/>
        </w:numPr>
        <w:tabs>
          <w:tab w:val="left" w:pos="360"/>
        </w:tabs>
        <w:spacing w:after="120"/>
        <w:ind w:left="1066" w:hanging="425"/>
        <w:jc w:val="both"/>
        <w:rPr>
          <w:sz w:val="22"/>
          <w:szCs w:val="22"/>
        </w:rPr>
      </w:pPr>
      <w:r>
        <w:rPr>
          <w:sz w:val="22"/>
          <w:szCs w:val="22"/>
        </w:rPr>
        <w:t>identifier les caractéristiques de gestion, d’organisation et d</w:t>
      </w:r>
      <w:r>
        <w:rPr>
          <w:sz w:val="22"/>
          <w:szCs w:val="22"/>
        </w:rPr>
        <w:t>e fonctionnement d’une structure d'un secteur de soins de santé et les confronter aux normes, contraintes et ressources imposées dans le secteur ;</w:t>
      </w:r>
    </w:p>
    <w:p w:rsidR="00BA09F4" w:rsidRDefault="00BF13A5">
      <w:pPr>
        <w:numPr>
          <w:ilvl w:val="0"/>
          <w:numId w:val="2"/>
        </w:numPr>
        <w:tabs>
          <w:tab w:val="left" w:pos="360"/>
        </w:tabs>
        <w:spacing w:after="120"/>
        <w:ind w:left="1066" w:hanging="425"/>
        <w:jc w:val="both"/>
        <w:rPr>
          <w:sz w:val="22"/>
          <w:szCs w:val="22"/>
        </w:rPr>
      </w:pPr>
      <w:r>
        <w:rPr>
          <w:sz w:val="22"/>
          <w:szCs w:val="22"/>
        </w:rPr>
        <w:t>expliquer et analyser les documents comptables d’une structure d'un secteur de soins de santé à la lumière de</w:t>
      </w:r>
      <w:r>
        <w:rPr>
          <w:sz w:val="22"/>
          <w:szCs w:val="22"/>
        </w:rPr>
        <w:t>s notions théoriques (vocabulaire, principes de base et mécanismes) de comptabilité, d’analyse financière ;</w:t>
      </w:r>
    </w:p>
    <w:p w:rsidR="00BA09F4" w:rsidRDefault="00BF13A5">
      <w:pPr>
        <w:numPr>
          <w:ilvl w:val="0"/>
          <w:numId w:val="2"/>
        </w:numPr>
        <w:tabs>
          <w:tab w:val="left" w:pos="360"/>
        </w:tabs>
        <w:spacing w:after="120"/>
        <w:ind w:left="1066" w:hanging="425"/>
        <w:jc w:val="both"/>
        <w:rPr>
          <w:sz w:val="22"/>
          <w:szCs w:val="22"/>
        </w:rPr>
      </w:pPr>
      <w:r>
        <w:rPr>
          <w:sz w:val="22"/>
          <w:szCs w:val="22"/>
        </w:rPr>
        <w:t>établir pour une unité de soins déterminée, une proposition de budget en fonction des besoins, basée sur des indicateurs fiables ;</w:t>
      </w:r>
    </w:p>
    <w:p w:rsidR="00BA09F4" w:rsidRDefault="00BF13A5">
      <w:pPr>
        <w:numPr>
          <w:ilvl w:val="0"/>
          <w:numId w:val="2"/>
        </w:numPr>
        <w:tabs>
          <w:tab w:val="left" w:pos="360"/>
        </w:tabs>
        <w:spacing w:after="120"/>
        <w:ind w:left="1066" w:hanging="425"/>
        <w:jc w:val="both"/>
        <w:rPr>
          <w:sz w:val="22"/>
          <w:szCs w:val="22"/>
        </w:rPr>
      </w:pPr>
      <w:r>
        <w:rPr>
          <w:sz w:val="22"/>
          <w:szCs w:val="22"/>
        </w:rPr>
        <w:t>prévoir les modal</w:t>
      </w:r>
      <w:r>
        <w:rPr>
          <w:sz w:val="22"/>
          <w:szCs w:val="22"/>
        </w:rPr>
        <w:t xml:space="preserve">ités de contrôle et d’évaluation des moyens affectés à l’unité ; </w:t>
      </w:r>
    </w:p>
    <w:p w:rsidR="00BA09F4" w:rsidRDefault="00BF13A5">
      <w:pPr>
        <w:numPr>
          <w:ilvl w:val="0"/>
          <w:numId w:val="2"/>
        </w:numPr>
        <w:tabs>
          <w:tab w:val="left" w:pos="360"/>
        </w:tabs>
        <w:spacing w:after="120"/>
        <w:ind w:left="1066" w:hanging="425"/>
        <w:jc w:val="both"/>
        <w:rPr>
          <w:sz w:val="22"/>
          <w:szCs w:val="22"/>
        </w:rPr>
      </w:pPr>
      <w:r>
        <w:rPr>
          <w:sz w:val="22"/>
          <w:szCs w:val="22"/>
        </w:rPr>
        <w:t>analyser une situation concrète liée à la gestion d’une unité de soins à l’aide d’outils de gestion existants ou élaborés ;</w:t>
      </w:r>
    </w:p>
    <w:p w:rsidR="00BA09F4" w:rsidRDefault="00BF13A5">
      <w:pPr>
        <w:numPr>
          <w:ilvl w:val="0"/>
          <w:numId w:val="2"/>
        </w:numPr>
        <w:tabs>
          <w:tab w:val="left" w:pos="360"/>
        </w:tabs>
        <w:spacing w:after="120"/>
        <w:ind w:left="1066" w:hanging="425"/>
        <w:jc w:val="both"/>
        <w:rPr>
          <w:sz w:val="22"/>
          <w:szCs w:val="22"/>
        </w:rPr>
      </w:pPr>
      <w:r>
        <w:rPr>
          <w:sz w:val="22"/>
          <w:szCs w:val="22"/>
        </w:rPr>
        <w:t>rapporter de manière critique une expérience d’utilisation de l’ou</w:t>
      </w:r>
      <w:r>
        <w:rPr>
          <w:sz w:val="22"/>
          <w:szCs w:val="22"/>
        </w:rPr>
        <w:t>til informatique dans la gestion ou le fonctionnement d’une unité de soins, et proposer de nouvelles pistes d’action en cas de problèmes identifiés ;</w:t>
      </w:r>
    </w:p>
    <w:p w:rsidR="00BA09F4" w:rsidRDefault="00BF13A5">
      <w:pPr>
        <w:numPr>
          <w:ilvl w:val="0"/>
          <w:numId w:val="2"/>
        </w:numPr>
        <w:tabs>
          <w:tab w:val="left" w:pos="360"/>
        </w:tabs>
        <w:spacing w:after="120"/>
        <w:ind w:left="1066" w:hanging="425"/>
        <w:jc w:val="both"/>
        <w:rPr>
          <w:sz w:val="22"/>
          <w:szCs w:val="22"/>
        </w:rPr>
      </w:pPr>
      <w:r>
        <w:rPr>
          <w:sz w:val="22"/>
          <w:szCs w:val="22"/>
        </w:rPr>
        <w:t>transmettre un message clair à propos d'une problématique informatique professionnelle en vue d'une résolu</w:t>
      </w:r>
      <w:r>
        <w:rPr>
          <w:sz w:val="22"/>
          <w:szCs w:val="22"/>
        </w:rPr>
        <w:t>tion.</w:t>
      </w:r>
    </w:p>
    <w:p w:rsidR="00BA09F4" w:rsidRDefault="00BF13A5">
      <w:pPr>
        <w:tabs>
          <w:tab w:val="left" w:pos="360"/>
        </w:tabs>
        <w:spacing w:before="120" w:after="120"/>
        <w:ind w:left="641"/>
        <w:jc w:val="both"/>
        <w:rPr>
          <w:b/>
          <w:color w:val="00000A"/>
          <w:sz w:val="22"/>
          <w:szCs w:val="22"/>
        </w:rPr>
      </w:pPr>
      <w:r>
        <w:rPr>
          <w:b/>
          <w:color w:val="00000A"/>
          <w:sz w:val="22"/>
          <w:szCs w:val="22"/>
        </w:rPr>
        <w:t>En interface en soins de santé</w:t>
      </w:r>
    </w:p>
    <w:p w:rsidR="00BA09F4" w:rsidRDefault="00BF13A5">
      <w:pPr>
        <w:numPr>
          <w:ilvl w:val="0"/>
          <w:numId w:val="2"/>
        </w:numPr>
        <w:tabs>
          <w:tab w:val="left" w:pos="360"/>
        </w:tabs>
        <w:spacing w:after="120"/>
        <w:ind w:left="1066" w:hanging="425"/>
        <w:jc w:val="both"/>
        <w:rPr>
          <w:sz w:val="22"/>
          <w:szCs w:val="22"/>
          <w:lang w:val="fr-FR"/>
        </w:rPr>
      </w:pPr>
      <w:r>
        <w:rPr>
          <w:sz w:val="22"/>
          <w:szCs w:val="22"/>
        </w:rPr>
        <w:t>identifier et situer la problématique dans ses aspects socio-politico-économiques en référence au système de santé ;</w:t>
      </w:r>
    </w:p>
    <w:p w:rsidR="00BA09F4" w:rsidRDefault="00BF13A5">
      <w:pPr>
        <w:numPr>
          <w:ilvl w:val="0"/>
          <w:numId w:val="2"/>
        </w:numPr>
        <w:tabs>
          <w:tab w:val="left" w:pos="360"/>
        </w:tabs>
        <w:spacing w:after="120"/>
        <w:ind w:left="1066" w:hanging="425"/>
        <w:jc w:val="both"/>
        <w:rPr>
          <w:sz w:val="22"/>
          <w:szCs w:val="22"/>
          <w:lang w:val="fr-FR"/>
        </w:rPr>
      </w:pPr>
      <w:r>
        <w:rPr>
          <w:sz w:val="22"/>
          <w:szCs w:val="22"/>
        </w:rPr>
        <w:t>l’analyser en utilisant les données probantes issues de la recherche scientifique (littérature, statis</w:t>
      </w:r>
      <w:r>
        <w:rPr>
          <w:sz w:val="22"/>
          <w:szCs w:val="22"/>
        </w:rPr>
        <w:t>tiques,…) ;</w:t>
      </w:r>
    </w:p>
    <w:p w:rsidR="00BA09F4" w:rsidRDefault="00BF13A5">
      <w:pPr>
        <w:numPr>
          <w:ilvl w:val="0"/>
          <w:numId w:val="2"/>
        </w:numPr>
        <w:tabs>
          <w:tab w:val="left" w:pos="360"/>
        </w:tabs>
        <w:spacing w:after="120"/>
        <w:ind w:left="1066" w:hanging="425"/>
        <w:jc w:val="both"/>
        <w:rPr>
          <w:sz w:val="22"/>
          <w:szCs w:val="22"/>
          <w:lang w:val="fr-FR"/>
        </w:rPr>
      </w:pPr>
      <w:r>
        <w:rPr>
          <w:sz w:val="22"/>
          <w:szCs w:val="22"/>
        </w:rPr>
        <w:t>formuler une question de recherche en lien avec la problématique ;</w:t>
      </w:r>
    </w:p>
    <w:p w:rsidR="00BA09F4" w:rsidRDefault="00BF13A5">
      <w:pPr>
        <w:numPr>
          <w:ilvl w:val="0"/>
          <w:numId w:val="2"/>
        </w:numPr>
        <w:tabs>
          <w:tab w:val="left" w:pos="360"/>
        </w:tabs>
        <w:spacing w:after="120"/>
        <w:ind w:left="1066" w:hanging="425"/>
        <w:jc w:val="both"/>
        <w:rPr>
          <w:sz w:val="22"/>
          <w:szCs w:val="22"/>
          <w:lang w:val="fr-FR"/>
        </w:rPr>
      </w:pPr>
      <w:r>
        <w:rPr>
          <w:sz w:val="22"/>
          <w:szCs w:val="22"/>
        </w:rPr>
        <w:t>présenter les résultats d'une recherche bibliographique en lien avec la problématique ;</w:t>
      </w:r>
    </w:p>
    <w:p w:rsidR="00BA09F4" w:rsidRDefault="00BF13A5">
      <w:pPr>
        <w:numPr>
          <w:ilvl w:val="0"/>
          <w:numId w:val="2"/>
        </w:numPr>
        <w:tabs>
          <w:tab w:val="left" w:pos="360"/>
        </w:tabs>
        <w:spacing w:after="120"/>
        <w:ind w:left="1066" w:hanging="425"/>
        <w:jc w:val="both"/>
        <w:rPr>
          <w:sz w:val="22"/>
          <w:szCs w:val="22"/>
          <w:lang w:val="fr-FR"/>
        </w:rPr>
      </w:pPr>
      <w:r>
        <w:rPr>
          <w:sz w:val="22"/>
          <w:szCs w:val="22"/>
        </w:rPr>
        <w:t>proposer un plan de recherche en lien avec le projet particulier ;</w:t>
      </w:r>
    </w:p>
    <w:p w:rsidR="00BA09F4" w:rsidRDefault="00BF13A5">
      <w:pPr>
        <w:numPr>
          <w:ilvl w:val="0"/>
          <w:numId w:val="2"/>
        </w:numPr>
        <w:tabs>
          <w:tab w:val="left" w:pos="360"/>
        </w:tabs>
        <w:spacing w:after="120"/>
        <w:ind w:left="1066" w:hanging="425"/>
        <w:jc w:val="both"/>
        <w:rPr>
          <w:sz w:val="22"/>
          <w:szCs w:val="22"/>
          <w:lang w:val="fr-FR"/>
        </w:rPr>
      </w:pPr>
      <w:r>
        <w:rPr>
          <w:sz w:val="22"/>
          <w:szCs w:val="22"/>
        </w:rPr>
        <w:t xml:space="preserve">communiquer par écrit </w:t>
      </w:r>
      <w:r>
        <w:rPr>
          <w:sz w:val="22"/>
          <w:szCs w:val="22"/>
        </w:rPr>
        <w:t>et oralement, en utilisant les supports informatiques adéquats, une synthèse de  son projet et de sa démarche de recherche.</w:t>
      </w:r>
    </w:p>
    <w:p w:rsidR="00BA09F4" w:rsidRDefault="00BA09F4">
      <w:pPr>
        <w:tabs>
          <w:tab w:val="left" w:pos="360"/>
        </w:tabs>
        <w:spacing w:before="120"/>
        <w:ind w:left="1066"/>
        <w:jc w:val="both"/>
        <w:rPr>
          <w:sz w:val="22"/>
          <w:szCs w:val="22"/>
          <w:lang w:val="fr-FR"/>
        </w:rPr>
      </w:pPr>
    </w:p>
    <w:p w:rsidR="00BA09F4" w:rsidRDefault="00BF13A5">
      <w:pPr>
        <w:pStyle w:val="Paragraphedeliste"/>
        <w:numPr>
          <w:ilvl w:val="1"/>
          <w:numId w:val="15"/>
        </w:numPr>
        <w:rPr>
          <w:b/>
          <w:sz w:val="22"/>
        </w:rPr>
      </w:pPr>
      <w:r>
        <w:rPr>
          <w:b/>
          <w:sz w:val="22"/>
        </w:rPr>
        <w:t>Titres pouvant en tenir lieu</w:t>
      </w:r>
    </w:p>
    <w:p w:rsidR="00BA09F4" w:rsidRDefault="00BA09F4">
      <w:pPr>
        <w:pStyle w:val="Normaltxtdosped"/>
        <w:ind w:left="993"/>
        <w:jc w:val="both"/>
        <w:rPr>
          <w:sz w:val="22"/>
        </w:rPr>
      </w:pPr>
    </w:p>
    <w:p w:rsidR="00BA09F4" w:rsidRDefault="00BF13A5">
      <w:pPr>
        <w:tabs>
          <w:tab w:val="left" w:pos="709"/>
          <w:tab w:val="right" w:pos="8853"/>
        </w:tabs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Attestations de réussite des unités d’enseignement suivantes : </w:t>
      </w:r>
    </w:p>
    <w:p w:rsidR="00BA09F4" w:rsidRDefault="00BA09F4">
      <w:pPr>
        <w:tabs>
          <w:tab w:val="left" w:pos="709"/>
          <w:tab w:val="right" w:pos="8853"/>
        </w:tabs>
        <w:ind w:left="709"/>
        <w:jc w:val="both"/>
        <w:rPr>
          <w:sz w:val="22"/>
          <w:szCs w:val="22"/>
        </w:rPr>
      </w:pPr>
    </w:p>
    <w:p w:rsidR="00BA09F4" w:rsidRDefault="00BF13A5">
      <w:pPr>
        <w:pStyle w:val="Paragraphedeliste"/>
        <w:numPr>
          <w:ilvl w:val="0"/>
          <w:numId w:val="16"/>
        </w:numPr>
        <w:tabs>
          <w:tab w:val="left" w:pos="709"/>
          <w:tab w:val="right" w:pos="8853"/>
        </w:tabs>
        <w:jc w:val="both"/>
        <w:rPr>
          <w:sz w:val="22"/>
          <w:szCs w:val="22"/>
        </w:rPr>
      </w:pPr>
      <w:r>
        <w:rPr>
          <w:sz w:val="22"/>
          <w:szCs w:val="22"/>
          <w:lang w:eastAsia="ar-SA"/>
        </w:rPr>
        <w:t xml:space="preserve">« Coordination des soins de santé », code N° </w:t>
      </w:r>
      <w:r>
        <w:rPr>
          <w:sz w:val="22"/>
        </w:rPr>
        <w:t>82 30 05 U34 D2,</w:t>
      </w:r>
      <w:r>
        <w:rPr>
          <w:sz w:val="22"/>
          <w:szCs w:val="22"/>
        </w:rPr>
        <w:t xml:space="preserve"> </w:t>
      </w:r>
    </w:p>
    <w:p w:rsidR="00BA09F4" w:rsidRDefault="00BF13A5">
      <w:pPr>
        <w:pStyle w:val="Paragraphedeliste"/>
        <w:numPr>
          <w:ilvl w:val="0"/>
          <w:numId w:val="16"/>
        </w:numPr>
        <w:tabs>
          <w:tab w:val="left" w:pos="709"/>
          <w:tab w:val="right" w:pos="8853"/>
        </w:tabs>
        <w:jc w:val="both"/>
        <w:rPr>
          <w:sz w:val="22"/>
          <w:szCs w:val="22"/>
        </w:rPr>
      </w:pPr>
      <w:r>
        <w:rPr>
          <w:sz w:val="22"/>
          <w:szCs w:val="22"/>
        </w:rPr>
        <w:t>« Gestion des ressources humaines du secteur de la santé » code N</w:t>
      </w:r>
      <w:r>
        <w:rPr>
          <w:b/>
          <w:sz w:val="22"/>
          <w:szCs w:val="22"/>
        </w:rPr>
        <w:t xml:space="preserve">° </w:t>
      </w:r>
      <w:r>
        <w:rPr>
          <w:sz w:val="22"/>
        </w:rPr>
        <w:t>82 30 02 U34 D2</w:t>
      </w:r>
      <w:r>
        <w:rPr>
          <w:sz w:val="22"/>
          <w:szCs w:val="22"/>
        </w:rPr>
        <w:t>,</w:t>
      </w:r>
    </w:p>
    <w:p w:rsidR="00BA09F4" w:rsidRDefault="00BF13A5">
      <w:pPr>
        <w:pStyle w:val="Paragraphedeliste"/>
        <w:numPr>
          <w:ilvl w:val="0"/>
          <w:numId w:val="17"/>
        </w:numPr>
        <w:tabs>
          <w:tab w:val="left" w:pos="709"/>
          <w:tab w:val="right" w:pos="8853"/>
        </w:tabs>
        <w:jc w:val="both"/>
        <w:rPr>
          <w:sz w:val="22"/>
          <w:szCs w:val="22"/>
        </w:rPr>
      </w:pPr>
      <w:r>
        <w:rPr>
          <w:sz w:val="22"/>
          <w:szCs w:val="22"/>
          <w:lang w:eastAsia="ar-SA"/>
        </w:rPr>
        <w:t xml:space="preserve">« Gestion des ressources matérielles en institution de santé » code N° </w:t>
      </w:r>
      <w:r>
        <w:rPr>
          <w:sz w:val="22"/>
        </w:rPr>
        <w:t>82 30 03 U34 D2,</w:t>
      </w:r>
      <w:r>
        <w:rPr>
          <w:sz w:val="22"/>
          <w:szCs w:val="22"/>
          <w:lang w:eastAsia="ar-SA"/>
        </w:rPr>
        <w:t xml:space="preserve"> </w:t>
      </w:r>
    </w:p>
    <w:p w:rsidR="00BA09F4" w:rsidRDefault="00BF13A5">
      <w:pPr>
        <w:pStyle w:val="Paragraphedeliste"/>
        <w:numPr>
          <w:ilvl w:val="0"/>
          <w:numId w:val="17"/>
        </w:numPr>
        <w:tabs>
          <w:tab w:val="left" w:pos="709"/>
          <w:tab w:val="right" w:pos="8853"/>
        </w:tabs>
        <w:jc w:val="both"/>
        <w:rPr>
          <w:sz w:val="22"/>
          <w:szCs w:val="22"/>
        </w:rPr>
      </w:pPr>
      <w:r>
        <w:rPr>
          <w:sz w:val="22"/>
          <w:szCs w:val="22"/>
        </w:rPr>
        <w:t>« Interface en soins</w:t>
      </w:r>
      <w:r>
        <w:rPr>
          <w:sz w:val="22"/>
          <w:szCs w:val="22"/>
        </w:rPr>
        <w:t xml:space="preserve"> de santé</w:t>
      </w:r>
      <w:r>
        <w:rPr>
          <w:sz w:val="22"/>
          <w:szCs w:val="22"/>
          <w:lang w:eastAsia="ar-SA"/>
        </w:rPr>
        <w:t xml:space="preserve">» code N° </w:t>
      </w:r>
      <w:r>
        <w:rPr>
          <w:sz w:val="22"/>
        </w:rPr>
        <w:t>82 30 04 U34 D2.</w:t>
      </w:r>
    </w:p>
    <w:p w:rsidR="00BA09F4" w:rsidRDefault="00BA09F4">
      <w:pPr>
        <w:pStyle w:val="Normaltxtdosped"/>
        <w:ind w:left="709"/>
        <w:jc w:val="both"/>
        <w:rPr>
          <w:sz w:val="22"/>
        </w:rPr>
      </w:pPr>
    </w:p>
    <w:p w:rsidR="00BA09F4" w:rsidRDefault="00BA09F4">
      <w:pPr>
        <w:pStyle w:val="Normaltxtdosped"/>
        <w:ind w:left="709"/>
        <w:jc w:val="both"/>
        <w:rPr>
          <w:sz w:val="22"/>
        </w:rPr>
      </w:pPr>
    </w:p>
    <w:p w:rsidR="00BA09F4" w:rsidRDefault="00BF13A5">
      <w:pPr>
        <w:rPr>
          <w:b/>
          <w:sz w:val="22"/>
        </w:rPr>
      </w:pPr>
      <w:r>
        <w:rPr>
          <w:b/>
          <w:sz w:val="22"/>
        </w:rPr>
        <w:br w:type="page"/>
      </w:r>
    </w:p>
    <w:p w:rsidR="00BA09F4" w:rsidRDefault="00BF13A5">
      <w:pPr>
        <w:pStyle w:val="Paragraphedeliste"/>
        <w:numPr>
          <w:ilvl w:val="0"/>
          <w:numId w:val="15"/>
        </w:numPr>
        <w:jc w:val="both"/>
        <w:rPr>
          <w:b/>
          <w:sz w:val="22"/>
        </w:rPr>
      </w:pPr>
      <w:r>
        <w:rPr>
          <w:b/>
          <w:sz w:val="22"/>
        </w:rPr>
        <w:lastRenderedPageBreak/>
        <w:t>ACQUIS D’APPRENTISSAGE</w:t>
      </w:r>
    </w:p>
    <w:p w:rsidR="00BA09F4" w:rsidRDefault="00BA09F4">
      <w:pPr>
        <w:jc w:val="both"/>
        <w:rPr>
          <w:sz w:val="22"/>
        </w:rPr>
      </w:pPr>
    </w:p>
    <w:p w:rsidR="00BA09F4" w:rsidRDefault="00BF13A5">
      <w:pPr>
        <w:spacing w:after="120"/>
        <w:ind w:left="284"/>
        <w:jc w:val="both"/>
        <w:rPr>
          <w:b/>
          <w:color w:val="000000"/>
          <w:sz w:val="22"/>
          <w:szCs w:val="22"/>
          <w:lang w:val="fr-FR"/>
        </w:rPr>
      </w:pPr>
      <w:r>
        <w:rPr>
          <w:b/>
          <w:color w:val="000000"/>
          <w:sz w:val="22"/>
          <w:szCs w:val="22"/>
          <w:lang w:val="fr-FR"/>
        </w:rPr>
        <w:t>Pour atteindre le seuil de réussite, l’étudiant sera capable :</w:t>
      </w:r>
    </w:p>
    <w:p w:rsidR="00BA09F4" w:rsidRDefault="00BF13A5">
      <w:pPr>
        <w:spacing w:after="120"/>
        <w:ind w:left="284"/>
        <w:rPr>
          <w:i/>
          <w:sz w:val="22"/>
          <w:szCs w:val="22"/>
        </w:rPr>
      </w:pPr>
      <w:r>
        <w:rPr>
          <w:i/>
          <w:sz w:val="22"/>
          <w:szCs w:val="22"/>
        </w:rPr>
        <w:t>Au départ de situations professionnelles en relation avec la fonction de cadre de santé,</w:t>
      </w:r>
    </w:p>
    <w:p w:rsidR="00BA09F4" w:rsidRDefault="00BF13A5">
      <w:pPr>
        <w:numPr>
          <w:ilvl w:val="0"/>
          <w:numId w:val="10"/>
        </w:numPr>
        <w:spacing w:after="120"/>
        <w:ind w:left="714" w:hanging="357"/>
        <w:jc w:val="both"/>
        <w:rPr>
          <w:sz w:val="22"/>
          <w:szCs w:val="22"/>
          <w:lang w:val="fr-FR"/>
        </w:rPr>
      </w:pPr>
      <w:r>
        <w:rPr>
          <w:sz w:val="22"/>
          <w:szCs w:val="22"/>
        </w:rPr>
        <w:t xml:space="preserve">de rédiger son projet de recherche en </w:t>
      </w:r>
      <w:r>
        <w:rPr>
          <w:sz w:val="22"/>
          <w:szCs w:val="22"/>
        </w:rPr>
        <w:t>décrivant les outils et les méthodes utilisées ;</w:t>
      </w:r>
    </w:p>
    <w:p w:rsidR="00BA09F4" w:rsidRDefault="00BF13A5">
      <w:pPr>
        <w:numPr>
          <w:ilvl w:val="0"/>
          <w:numId w:val="10"/>
        </w:numPr>
        <w:spacing w:after="120"/>
        <w:ind w:left="714" w:hanging="357"/>
        <w:jc w:val="both"/>
        <w:rPr>
          <w:color w:val="000000"/>
          <w:sz w:val="22"/>
          <w:szCs w:val="22"/>
          <w:lang w:val="fr-FR"/>
        </w:rPr>
      </w:pPr>
      <w:r>
        <w:rPr>
          <w:sz w:val="22"/>
          <w:szCs w:val="22"/>
        </w:rPr>
        <w:t>de présenter oralement et d’argumenter son projet de recherche devant ses pairs ;</w:t>
      </w:r>
    </w:p>
    <w:p w:rsidR="00BA09F4" w:rsidRDefault="00BF13A5">
      <w:pPr>
        <w:numPr>
          <w:ilvl w:val="0"/>
          <w:numId w:val="10"/>
        </w:numPr>
        <w:spacing w:after="120"/>
        <w:ind w:left="714" w:hanging="357"/>
        <w:jc w:val="both"/>
        <w:rPr>
          <w:sz w:val="22"/>
          <w:szCs w:val="22"/>
          <w:lang w:val="fr-FR"/>
        </w:rPr>
      </w:pPr>
      <w:r>
        <w:rPr>
          <w:sz w:val="22"/>
          <w:szCs w:val="22"/>
        </w:rPr>
        <w:t>de porter un regard critique sur un projet d’équipe en tenant compte de l’intégration des rôles de la fonction de cadre de sa</w:t>
      </w:r>
      <w:r>
        <w:rPr>
          <w:sz w:val="22"/>
          <w:szCs w:val="22"/>
        </w:rPr>
        <w:t>nté : gestion des ressources humaines, gestion des ressources matérielles, coordination des soins et interface ;</w:t>
      </w:r>
    </w:p>
    <w:p w:rsidR="00BA09F4" w:rsidRDefault="00BF13A5">
      <w:pPr>
        <w:numPr>
          <w:ilvl w:val="0"/>
          <w:numId w:val="10"/>
        </w:numPr>
        <w:spacing w:after="120"/>
        <w:ind w:left="714" w:hanging="357"/>
        <w:jc w:val="both"/>
        <w:rPr>
          <w:sz w:val="22"/>
          <w:szCs w:val="22"/>
          <w:lang w:val="fr-FR"/>
        </w:rPr>
      </w:pPr>
      <w:r>
        <w:rPr>
          <w:sz w:val="22"/>
          <w:szCs w:val="22"/>
        </w:rPr>
        <w:t>de déterminer les compétences que la fonction de cadre requiert dans l’organisation et l’évaluation du travail en équipe pluridisciplinaire.</w:t>
      </w:r>
    </w:p>
    <w:p w:rsidR="00BA09F4" w:rsidRDefault="00BA09F4">
      <w:pPr>
        <w:ind w:left="349"/>
        <w:jc w:val="both"/>
        <w:rPr>
          <w:strike/>
          <w:color w:val="000000"/>
          <w:sz w:val="22"/>
          <w:szCs w:val="22"/>
          <w:lang w:val="fr-FR"/>
        </w:rPr>
      </w:pPr>
    </w:p>
    <w:p w:rsidR="00BA09F4" w:rsidRDefault="00BF13A5">
      <w:pPr>
        <w:ind w:left="284"/>
        <w:jc w:val="both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P</w:t>
      </w:r>
      <w:r>
        <w:rPr>
          <w:sz w:val="22"/>
          <w:szCs w:val="22"/>
          <w:lang w:val="fr-FR"/>
        </w:rPr>
        <w:t>our la détermination du degré de maîtrise, il sera tenu compte des critères suivants :</w:t>
      </w:r>
    </w:p>
    <w:p w:rsidR="00BA09F4" w:rsidRDefault="00BA09F4">
      <w:pPr>
        <w:ind w:left="284"/>
        <w:jc w:val="both"/>
        <w:rPr>
          <w:sz w:val="22"/>
          <w:szCs w:val="22"/>
          <w:lang w:val="fr-FR"/>
        </w:rPr>
      </w:pPr>
    </w:p>
    <w:p w:rsidR="00BA09F4" w:rsidRDefault="00BF13A5">
      <w:pPr>
        <w:pStyle w:val="Listepuces"/>
        <w:jc w:val="both"/>
        <w:rPr>
          <w:sz w:val="22"/>
          <w:szCs w:val="22"/>
        </w:rPr>
      </w:pPr>
      <w:r>
        <w:rPr>
          <w:sz w:val="22"/>
          <w:szCs w:val="22"/>
        </w:rPr>
        <w:t>le niveau de cohérence : la capacité à établir avec pertinence une majorité de liens logiques pour former un ensemble organisé,</w:t>
      </w:r>
    </w:p>
    <w:p w:rsidR="00BA09F4" w:rsidRDefault="00BF13A5">
      <w:pPr>
        <w:pStyle w:val="Listepuces"/>
        <w:jc w:val="both"/>
        <w:rPr>
          <w:sz w:val="22"/>
          <w:szCs w:val="22"/>
        </w:rPr>
      </w:pPr>
      <w:r>
        <w:rPr>
          <w:sz w:val="22"/>
          <w:szCs w:val="22"/>
        </w:rPr>
        <w:t>le niveau de  précision : la clarté, l’e</w:t>
      </w:r>
      <w:r>
        <w:rPr>
          <w:sz w:val="22"/>
          <w:szCs w:val="22"/>
        </w:rPr>
        <w:t>xactitude et concision au niveau de la terminologie, des concepts et des principes/modèles,</w:t>
      </w:r>
    </w:p>
    <w:p w:rsidR="00BA09F4" w:rsidRDefault="00BF13A5">
      <w:pPr>
        <w:pStyle w:val="Listepuces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 niveau d’intégration : la capacité à s’approprier des notions, concepts et démarches en les intégrant dans son analyse, </w:t>
      </w:r>
    </w:p>
    <w:p w:rsidR="00BA09F4" w:rsidRDefault="00BF13A5">
      <w:pPr>
        <w:pStyle w:val="Listepuces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 niveau d’autonomie : la capacité de </w:t>
      </w:r>
      <w:r>
        <w:rPr>
          <w:sz w:val="22"/>
          <w:szCs w:val="22"/>
        </w:rPr>
        <w:t>faire preuve d’initiatives démontrant une réflexion personnelle basée sur une utilisation réfléchie des ressources et des idées en interdépendance avec son environnement.</w:t>
      </w:r>
    </w:p>
    <w:p w:rsidR="00BA09F4" w:rsidRDefault="00BA09F4">
      <w:pPr>
        <w:ind w:left="349"/>
        <w:jc w:val="both"/>
        <w:rPr>
          <w:color w:val="000000"/>
          <w:sz w:val="22"/>
          <w:szCs w:val="22"/>
          <w:lang w:val="fr-FR"/>
        </w:rPr>
      </w:pPr>
    </w:p>
    <w:p w:rsidR="00BA09F4" w:rsidRDefault="00BA09F4">
      <w:pPr>
        <w:ind w:left="349"/>
        <w:jc w:val="both"/>
        <w:rPr>
          <w:color w:val="000000"/>
          <w:sz w:val="22"/>
          <w:szCs w:val="22"/>
          <w:lang w:val="fr-FR"/>
        </w:rPr>
      </w:pPr>
    </w:p>
    <w:p w:rsidR="00BA09F4" w:rsidRDefault="00BA09F4">
      <w:pPr>
        <w:rPr>
          <w:sz w:val="22"/>
        </w:rPr>
      </w:pPr>
    </w:p>
    <w:p w:rsidR="00BA09F4" w:rsidRDefault="00BF13A5">
      <w:pPr>
        <w:pStyle w:val="Paragraphedeliste"/>
        <w:numPr>
          <w:ilvl w:val="0"/>
          <w:numId w:val="15"/>
        </w:numPr>
        <w:tabs>
          <w:tab w:val="left" w:pos="284"/>
        </w:tabs>
        <w:jc w:val="both"/>
        <w:rPr>
          <w:b/>
          <w:sz w:val="22"/>
        </w:rPr>
      </w:pPr>
      <w:r>
        <w:rPr>
          <w:b/>
          <w:sz w:val="22"/>
        </w:rPr>
        <w:t>PROGRAMME</w:t>
      </w:r>
    </w:p>
    <w:p w:rsidR="00BA09F4" w:rsidRDefault="00BA09F4">
      <w:pPr>
        <w:ind w:left="284"/>
        <w:rPr>
          <w:sz w:val="22"/>
          <w:szCs w:val="22"/>
        </w:rPr>
      </w:pPr>
    </w:p>
    <w:p w:rsidR="00BA09F4" w:rsidRDefault="00BF13A5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L’étudiant sera capable :</w:t>
      </w:r>
    </w:p>
    <w:p w:rsidR="00BA09F4" w:rsidRDefault="00BA09F4">
      <w:pPr>
        <w:ind w:left="284"/>
        <w:jc w:val="both"/>
        <w:rPr>
          <w:sz w:val="22"/>
          <w:szCs w:val="22"/>
        </w:rPr>
      </w:pPr>
    </w:p>
    <w:p w:rsidR="00BA09F4" w:rsidRDefault="00BF13A5">
      <w:pPr>
        <w:pStyle w:val="Paragraphedeliste"/>
        <w:numPr>
          <w:ilvl w:val="1"/>
          <w:numId w:val="15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En Méthodologie de la recherche appliquée au</w:t>
      </w:r>
      <w:r>
        <w:rPr>
          <w:b/>
          <w:sz w:val="22"/>
          <w:szCs w:val="22"/>
        </w:rPr>
        <w:t>x soins de santé</w:t>
      </w:r>
    </w:p>
    <w:p w:rsidR="00BA09F4" w:rsidRDefault="00BF13A5">
      <w:pPr>
        <w:tabs>
          <w:tab w:val="left" w:pos="1134"/>
        </w:tabs>
        <w:spacing w:before="120"/>
        <w:ind w:left="709"/>
        <w:jc w:val="both"/>
        <w:rPr>
          <w:b/>
          <w:sz w:val="22"/>
          <w:szCs w:val="22"/>
          <w:u w:val="single"/>
        </w:rPr>
      </w:pPr>
      <w:proofErr w:type="gramStart"/>
      <w:r>
        <w:rPr>
          <w:i/>
          <w:sz w:val="22"/>
          <w:szCs w:val="22"/>
        </w:rPr>
        <w:t>au</w:t>
      </w:r>
      <w:proofErr w:type="gramEnd"/>
      <w:r>
        <w:rPr>
          <w:i/>
          <w:sz w:val="22"/>
          <w:szCs w:val="22"/>
        </w:rPr>
        <w:t xml:space="preserve"> départ d’un plan de recherche en lien avec un projet particulier,</w:t>
      </w:r>
      <w:r>
        <w:rPr>
          <w:b/>
          <w:sz w:val="22"/>
          <w:szCs w:val="22"/>
          <w:u w:val="single"/>
        </w:rPr>
        <w:t xml:space="preserve"> </w:t>
      </w:r>
    </w:p>
    <w:p w:rsidR="00BA09F4" w:rsidRDefault="00BF13A5">
      <w:pPr>
        <w:numPr>
          <w:ilvl w:val="0"/>
          <w:numId w:val="8"/>
        </w:numPr>
        <w:tabs>
          <w:tab w:val="left" w:pos="1134"/>
        </w:tabs>
        <w:spacing w:before="120"/>
        <w:ind w:hanging="11"/>
        <w:jc w:val="both"/>
        <w:rPr>
          <w:b/>
          <w:sz w:val="22"/>
          <w:szCs w:val="22"/>
          <w:u w:val="single"/>
        </w:rPr>
      </w:pPr>
      <w:r>
        <w:rPr>
          <w:sz w:val="22"/>
          <w:szCs w:val="22"/>
        </w:rPr>
        <w:t>de préparer et évaluer les outils qui permettent la mise en pratique du plan de recherche ;</w:t>
      </w:r>
    </w:p>
    <w:p w:rsidR="00BA09F4" w:rsidRDefault="00BF13A5">
      <w:pPr>
        <w:numPr>
          <w:ilvl w:val="0"/>
          <w:numId w:val="8"/>
        </w:numPr>
        <w:tabs>
          <w:tab w:val="left" w:pos="1134"/>
        </w:tabs>
        <w:spacing w:before="120"/>
        <w:ind w:left="1134" w:hanging="425"/>
        <w:jc w:val="both"/>
        <w:rPr>
          <w:b/>
          <w:sz w:val="22"/>
          <w:szCs w:val="22"/>
          <w:u w:val="single"/>
        </w:rPr>
      </w:pPr>
      <w:r>
        <w:rPr>
          <w:sz w:val="22"/>
          <w:szCs w:val="22"/>
        </w:rPr>
        <w:t>d’identifier et utiliser les méthodes adéquates d’analyse et d’interprétation</w:t>
      </w:r>
      <w:r>
        <w:rPr>
          <w:sz w:val="22"/>
          <w:szCs w:val="22"/>
        </w:rPr>
        <w:t xml:space="preserve"> des données recueillies ;</w:t>
      </w:r>
    </w:p>
    <w:p w:rsidR="00BA09F4" w:rsidRDefault="00BF13A5">
      <w:pPr>
        <w:numPr>
          <w:ilvl w:val="0"/>
          <w:numId w:val="8"/>
        </w:numPr>
        <w:tabs>
          <w:tab w:val="left" w:pos="1134"/>
        </w:tabs>
        <w:spacing w:before="120"/>
        <w:ind w:hanging="11"/>
        <w:jc w:val="both"/>
        <w:rPr>
          <w:b/>
          <w:sz w:val="22"/>
          <w:szCs w:val="22"/>
          <w:u w:val="single"/>
        </w:rPr>
      </w:pPr>
      <w:r>
        <w:rPr>
          <w:sz w:val="22"/>
          <w:szCs w:val="22"/>
        </w:rPr>
        <w:t>de décrire la méthodologie de rédaction d’un travail de recherche ;</w:t>
      </w:r>
    </w:p>
    <w:p w:rsidR="00BA09F4" w:rsidRDefault="00BF13A5">
      <w:pPr>
        <w:numPr>
          <w:ilvl w:val="0"/>
          <w:numId w:val="8"/>
        </w:numPr>
        <w:tabs>
          <w:tab w:val="left" w:pos="1134"/>
        </w:tabs>
        <w:spacing w:before="120"/>
        <w:ind w:left="1134" w:hanging="425"/>
        <w:jc w:val="both"/>
        <w:rPr>
          <w:b/>
          <w:sz w:val="22"/>
          <w:szCs w:val="22"/>
          <w:u w:val="single"/>
        </w:rPr>
      </w:pPr>
      <w:r>
        <w:rPr>
          <w:sz w:val="22"/>
          <w:szCs w:val="22"/>
        </w:rPr>
        <w:t>de construire une présentation orale d’un travail de recherche sur base de critères donnés ;</w:t>
      </w:r>
    </w:p>
    <w:p w:rsidR="00BA09F4" w:rsidRDefault="00BF13A5">
      <w:pPr>
        <w:numPr>
          <w:ilvl w:val="0"/>
          <w:numId w:val="8"/>
        </w:numPr>
        <w:tabs>
          <w:tab w:val="left" w:pos="1134"/>
        </w:tabs>
        <w:spacing w:before="120"/>
        <w:ind w:left="1134" w:hanging="425"/>
        <w:jc w:val="both"/>
        <w:rPr>
          <w:b/>
          <w:sz w:val="22"/>
          <w:szCs w:val="22"/>
          <w:u w:val="single"/>
        </w:rPr>
      </w:pPr>
      <w:r>
        <w:rPr>
          <w:sz w:val="22"/>
          <w:szCs w:val="22"/>
        </w:rPr>
        <w:t>de construire une argumentation pertinente en réponse à des question</w:t>
      </w:r>
      <w:r>
        <w:rPr>
          <w:sz w:val="22"/>
          <w:szCs w:val="22"/>
        </w:rPr>
        <w:t>s posées par rapport à un travail de recherche.</w:t>
      </w:r>
    </w:p>
    <w:p w:rsidR="00BA09F4" w:rsidRDefault="00BA09F4">
      <w:pPr>
        <w:tabs>
          <w:tab w:val="left" w:pos="709"/>
        </w:tabs>
        <w:spacing w:before="120"/>
        <w:jc w:val="both"/>
        <w:rPr>
          <w:sz w:val="22"/>
          <w:szCs w:val="22"/>
          <w:lang w:val="fr-FR"/>
        </w:rPr>
      </w:pPr>
    </w:p>
    <w:p w:rsidR="00BA09F4" w:rsidRDefault="00BF13A5">
      <w:pPr>
        <w:pStyle w:val="Paragraphedeliste"/>
        <w:numPr>
          <w:ilvl w:val="1"/>
          <w:numId w:val="15"/>
        </w:numPr>
        <w:jc w:val="both"/>
        <w:rPr>
          <w:b/>
          <w:sz w:val="22"/>
          <w:szCs w:val="22"/>
          <w:lang w:val="fr-FR"/>
        </w:rPr>
      </w:pPr>
      <w:r>
        <w:rPr>
          <w:b/>
          <w:sz w:val="22"/>
          <w:szCs w:val="22"/>
          <w:lang w:val="fr-FR"/>
        </w:rPr>
        <w:t>En projet</w:t>
      </w:r>
      <w:r>
        <w:rPr>
          <w:b/>
          <w:sz w:val="22"/>
          <w:szCs w:val="22"/>
        </w:rPr>
        <w:t xml:space="preserve"> d’équipe</w:t>
      </w:r>
    </w:p>
    <w:p w:rsidR="00BA09F4" w:rsidRDefault="00BF13A5">
      <w:pPr>
        <w:numPr>
          <w:ilvl w:val="0"/>
          <w:numId w:val="9"/>
        </w:numPr>
        <w:tabs>
          <w:tab w:val="left" w:pos="1134"/>
        </w:tabs>
        <w:spacing w:before="120"/>
        <w:ind w:left="1134" w:hanging="425"/>
        <w:jc w:val="both"/>
        <w:rPr>
          <w:sz w:val="22"/>
          <w:szCs w:val="22"/>
          <w:lang w:val="fr-FR"/>
        </w:rPr>
      </w:pPr>
      <w:r>
        <w:rPr>
          <w:sz w:val="22"/>
          <w:szCs w:val="22"/>
        </w:rPr>
        <w:t>d’identifier les fonctions, les rôles et les interdépendances entre les membres d’une équipe d’une unité de soins et du département infirmier ;</w:t>
      </w:r>
    </w:p>
    <w:p w:rsidR="00BA09F4" w:rsidRDefault="00BF13A5">
      <w:pPr>
        <w:numPr>
          <w:ilvl w:val="0"/>
          <w:numId w:val="9"/>
        </w:numPr>
        <w:tabs>
          <w:tab w:val="left" w:pos="1134"/>
        </w:tabs>
        <w:spacing w:before="120"/>
        <w:ind w:left="1134" w:hanging="425"/>
        <w:jc w:val="both"/>
        <w:rPr>
          <w:sz w:val="22"/>
          <w:szCs w:val="22"/>
          <w:lang w:val="fr-FR"/>
        </w:rPr>
      </w:pPr>
      <w:r>
        <w:rPr>
          <w:sz w:val="22"/>
          <w:szCs w:val="22"/>
        </w:rPr>
        <w:t>d’identifier les compétences, les règles d’o</w:t>
      </w:r>
      <w:r>
        <w:rPr>
          <w:sz w:val="22"/>
          <w:szCs w:val="22"/>
        </w:rPr>
        <w:t>rganisation et les responsabilités requises pour que la coopération entre les membres d’une équipe de travail soit efficace ;</w:t>
      </w:r>
    </w:p>
    <w:p w:rsidR="00BA09F4" w:rsidRDefault="00BF13A5">
      <w:pPr>
        <w:numPr>
          <w:ilvl w:val="0"/>
          <w:numId w:val="9"/>
        </w:numPr>
        <w:tabs>
          <w:tab w:val="left" w:pos="1134"/>
        </w:tabs>
        <w:spacing w:before="120"/>
        <w:ind w:left="1134" w:hanging="425"/>
        <w:jc w:val="both"/>
        <w:rPr>
          <w:sz w:val="22"/>
          <w:szCs w:val="22"/>
          <w:lang w:val="fr-FR"/>
        </w:rPr>
      </w:pPr>
      <w:r>
        <w:rPr>
          <w:sz w:val="22"/>
          <w:szCs w:val="22"/>
        </w:rPr>
        <w:t>de relever les obstacles potentiels au travail en équipe ;</w:t>
      </w:r>
    </w:p>
    <w:p w:rsidR="00BA09F4" w:rsidRDefault="00BF13A5">
      <w:pPr>
        <w:numPr>
          <w:ilvl w:val="0"/>
          <w:numId w:val="9"/>
        </w:numPr>
        <w:tabs>
          <w:tab w:val="left" w:pos="1134"/>
        </w:tabs>
        <w:spacing w:before="120"/>
        <w:ind w:left="1134" w:hanging="425"/>
        <w:jc w:val="both"/>
        <w:rPr>
          <w:sz w:val="22"/>
          <w:szCs w:val="22"/>
          <w:lang w:val="fr-FR"/>
        </w:rPr>
      </w:pPr>
      <w:r>
        <w:rPr>
          <w:sz w:val="22"/>
          <w:szCs w:val="22"/>
        </w:rPr>
        <w:t>d’établir des critères d’évaluation  et/ou d’utiliser les procédures ex</w:t>
      </w:r>
      <w:r>
        <w:rPr>
          <w:sz w:val="22"/>
          <w:szCs w:val="22"/>
        </w:rPr>
        <w:t>istantes d’évaluation d’un travail en équipe  au sein d’une unité de soins.</w:t>
      </w:r>
    </w:p>
    <w:p w:rsidR="00BA09F4" w:rsidRDefault="00BA09F4">
      <w:pPr>
        <w:tabs>
          <w:tab w:val="left" w:pos="709"/>
        </w:tabs>
        <w:spacing w:before="120"/>
        <w:ind w:left="709"/>
        <w:jc w:val="both"/>
        <w:rPr>
          <w:sz w:val="22"/>
          <w:szCs w:val="22"/>
          <w:lang w:val="fr-FR"/>
        </w:rPr>
      </w:pPr>
    </w:p>
    <w:p w:rsidR="00BA09F4" w:rsidRDefault="00BF13A5">
      <w:pPr>
        <w:pStyle w:val="Paragraphedeliste"/>
        <w:numPr>
          <w:ilvl w:val="1"/>
          <w:numId w:val="15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  <w:lang w:val="fr-FR"/>
        </w:rPr>
        <w:t>En séminaire</w:t>
      </w:r>
      <w:r>
        <w:rPr>
          <w:b/>
          <w:sz w:val="22"/>
          <w:szCs w:val="22"/>
        </w:rPr>
        <w:t xml:space="preserve"> d’intégration – Cadre de santé</w:t>
      </w:r>
      <w:r>
        <w:rPr>
          <w:b/>
          <w:sz w:val="22"/>
          <w:szCs w:val="22"/>
          <w:lang w:val="fr-FR"/>
        </w:rPr>
        <w:t xml:space="preserve"> </w:t>
      </w:r>
    </w:p>
    <w:p w:rsidR="00BA09F4" w:rsidRDefault="00BF13A5">
      <w:pPr>
        <w:tabs>
          <w:tab w:val="left" w:pos="1134"/>
        </w:tabs>
        <w:spacing w:before="120"/>
        <w:ind w:left="709"/>
        <w:jc w:val="both"/>
        <w:rPr>
          <w:i/>
          <w:sz w:val="22"/>
          <w:szCs w:val="22"/>
          <w:lang w:val="fr-FR"/>
        </w:rPr>
      </w:pPr>
      <w:proofErr w:type="gramStart"/>
      <w:r>
        <w:rPr>
          <w:i/>
          <w:sz w:val="22"/>
          <w:szCs w:val="22"/>
          <w:lang w:val="fr-FR"/>
        </w:rPr>
        <w:t>au</w:t>
      </w:r>
      <w:proofErr w:type="gramEnd"/>
      <w:r>
        <w:rPr>
          <w:i/>
          <w:sz w:val="22"/>
          <w:szCs w:val="22"/>
          <w:lang w:val="fr-FR"/>
        </w:rPr>
        <w:t xml:space="preserve"> départ de situations problématiques, pouvant être amenées par un tiers, en rapport avec la fonction de cadre ;</w:t>
      </w:r>
    </w:p>
    <w:p w:rsidR="00BA09F4" w:rsidRDefault="00BF13A5">
      <w:pPr>
        <w:numPr>
          <w:ilvl w:val="0"/>
          <w:numId w:val="9"/>
        </w:numPr>
        <w:tabs>
          <w:tab w:val="left" w:pos="1134"/>
        </w:tabs>
        <w:spacing w:before="120"/>
        <w:ind w:left="1134" w:hanging="425"/>
        <w:jc w:val="both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d’identifier les élé</w:t>
      </w:r>
      <w:r>
        <w:rPr>
          <w:sz w:val="22"/>
          <w:szCs w:val="22"/>
          <w:lang w:val="fr-FR"/>
        </w:rPr>
        <w:t>ments relevant des ressources humaines, des ressources matérielles, de l’interface et de la coordination des soins sur lesquels une action est envisageable en vue d’amélioration ;</w:t>
      </w:r>
    </w:p>
    <w:p w:rsidR="00BA09F4" w:rsidRDefault="00BF13A5">
      <w:pPr>
        <w:numPr>
          <w:ilvl w:val="0"/>
          <w:numId w:val="9"/>
        </w:numPr>
        <w:tabs>
          <w:tab w:val="left" w:pos="1134"/>
        </w:tabs>
        <w:spacing w:before="120"/>
        <w:ind w:left="1134" w:hanging="425"/>
        <w:jc w:val="both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 xml:space="preserve">de proposer des changements intégrant toutes les dimensions de la fonction </w:t>
      </w:r>
      <w:r>
        <w:rPr>
          <w:sz w:val="22"/>
          <w:szCs w:val="22"/>
          <w:lang w:val="fr-FR"/>
        </w:rPr>
        <w:t>du cadre de santé ;</w:t>
      </w:r>
    </w:p>
    <w:p w:rsidR="00BA09F4" w:rsidRDefault="00BF13A5">
      <w:pPr>
        <w:numPr>
          <w:ilvl w:val="0"/>
          <w:numId w:val="9"/>
        </w:numPr>
        <w:tabs>
          <w:tab w:val="left" w:pos="1134"/>
        </w:tabs>
        <w:spacing w:before="120"/>
        <w:ind w:left="1134" w:hanging="425"/>
        <w:jc w:val="both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d’analyser la faisabilité et la pertinence des solutions proposées dans le cadre d’un projet d’équipe.</w:t>
      </w:r>
    </w:p>
    <w:p w:rsidR="00BA09F4" w:rsidRDefault="00BA09F4">
      <w:pPr>
        <w:snapToGrid w:val="0"/>
        <w:ind w:left="709" w:hanging="425"/>
        <w:jc w:val="both"/>
        <w:rPr>
          <w:sz w:val="22"/>
          <w:szCs w:val="22"/>
          <w:lang w:val="fr-FR"/>
        </w:rPr>
      </w:pPr>
    </w:p>
    <w:p w:rsidR="00BA09F4" w:rsidRDefault="00BA09F4">
      <w:pPr>
        <w:tabs>
          <w:tab w:val="left" w:pos="709"/>
        </w:tabs>
        <w:spacing w:before="120"/>
        <w:jc w:val="both"/>
        <w:rPr>
          <w:sz w:val="22"/>
          <w:lang w:val="fr-FR"/>
        </w:rPr>
      </w:pPr>
    </w:p>
    <w:p w:rsidR="00BA09F4" w:rsidRDefault="00BF13A5">
      <w:pPr>
        <w:pStyle w:val="Paragraphedeliste"/>
        <w:numPr>
          <w:ilvl w:val="0"/>
          <w:numId w:val="15"/>
        </w:numPr>
        <w:jc w:val="both"/>
        <w:rPr>
          <w:b/>
          <w:sz w:val="22"/>
        </w:rPr>
      </w:pPr>
      <w:r>
        <w:rPr>
          <w:b/>
          <w:caps/>
          <w:sz w:val="22"/>
        </w:rPr>
        <w:t>charge de cours</w:t>
      </w:r>
    </w:p>
    <w:p w:rsidR="00BA09F4" w:rsidRDefault="00BA09F4">
      <w:pPr>
        <w:jc w:val="both"/>
        <w:rPr>
          <w:b/>
          <w:sz w:val="22"/>
        </w:rPr>
      </w:pPr>
    </w:p>
    <w:p w:rsidR="00BA09F4" w:rsidRDefault="00BF13A5">
      <w:pPr>
        <w:ind w:firstLine="284"/>
        <w:jc w:val="both"/>
        <w:rPr>
          <w:sz w:val="22"/>
        </w:rPr>
      </w:pPr>
      <w:r>
        <w:rPr>
          <w:sz w:val="22"/>
        </w:rPr>
        <w:t>Un enseignant ou un expert.</w:t>
      </w:r>
    </w:p>
    <w:p w:rsidR="00BA09F4" w:rsidRDefault="00BF13A5">
      <w:pPr>
        <w:pStyle w:val="dbut1"/>
      </w:pPr>
      <w:r>
        <w:t>L’expert devra justifier de compétences particulières issues d’une expérience professi</w:t>
      </w:r>
      <w:r>
        <w:t>onnelle actualisée en relation avec le programme du présent dossier.</w:t>
      </w:r>
    </w:p>
    <w:p w:rsidR="00BA09F4" w:rsidRDefault="00BA09F4">
      <w:pPr>
        <w:pStyle w:val="Pieddepage"/>
        <w:tabs>
          <w:tab w:val="clear" w:pos="9072"/>
        </w:tabs>
        <w:ind w:left="284"/>
        <w:jc w:val="both"/>
        <w:rPr>
          <w:sz w:val="22"/>
        </w:rPr>
      </w:pPr>
    </w:p>
    <w:p w:rsidR="00BA09F4" w:rsidRDefault="00BA09F4">
      <w:pPr>
        <w:pStyle w:val="Pieddepage"/>
        <w:tabs>
          <w:tab w:val="clear" w:pos="9072"/>
        </w:tabs>
        <w:ind w:left="284"/>
        <w:jc w:val="both"/>
        <w:rPr>
          <w:sz w:val="22"/>
        </w:rPr>
      </w:pPr>
    </w:p>
    <w:p w:rsidR="00BA09F4" w:rsidRDefault="00BA09F4">
      <w:pPr>
        <w:jc w:val="both"/>
        <w:rPr>
          <w:b/>
          <w:sz w:val="22"/>
        </w:rPr>
      </w:pPr>
    </w:p>
    <w:p w:rsidR="00BA09F4" w:rsidRDefault="00BF13A5">
      <w:pPr>
        <w:pStyle w:val="Paragraphedeliste"/>
        <w:numPr>
          <w:ilvl w:val="0"/>
          <w:numId w:val="15"/>
        </w:numPr>
        <w:jc w:val="both"/>
        <w:rPr>
          <w:b/>
          <w:sz w:val="22"/>
        </w:rPr>
      </w:pPr>
      <w:r>
        <w:rPr>
          <w:b/>
          <w:sz w:val="22"/>
        </w:rPr>
        <w:t>CONSTITUTION DES GROUPES OU REGROUPEMENT</w:t>
      </w:r>
    </w:p>
    <w:p w:rsidR="00BA09F4" w:rsidRDefault="00BA09F4">
      <w:pPr>
        <w:jc w:val="both"/>
        <w:rPr>
          <w:bCs/>
          <w:sz w:val="24"/>
        </w:rPr>
      </w:pPr>
    </w:p>
    <w:p w:rsidR="00BA09F4" w:rsidRDefault="00BF13A5">
      <w:pPr>
        <w:ind w:left="284"/>
        <w:jc w:val="both"/>
        <w:rPr>
          <w:bCs/>
          <w:sz w:val="22"/>
        </w:rPr>
      </w:pPr>
      <w:r>
        <w:rPr>
          <w:sz w:val="22"/>
        </w:rPr>
        <w:t>Aucune recommandation particulière</w:t>
      </w:r>
      <w:r>
        <w:rPr>
          <w:bCs/>
          <w:sz w:val="22"/>
        </w:rPr>
        <w:t>.</w:t>
      </w:r>
    </w:p>
    <w:p w:rsidR="00BA09F4" w:rsidRDefault="00BA09F4">
      <w:pPr>
        <w:ind w:left="284"/>
        <w:jc w:val="both"/>
        <w:rPr>
          <w:bCs/>
          <w:sz w:val="22"/>
        </w:rPr>
      </w:pPr>
    </w:p>
    <w:p w:rsidR="00BA09F4" w:rsidRDefault="00BA09F4">
      <w:pPr>
        <w:ind w:left="284"/>
        <w:jc w:val="both"/>
        <w:rPr>
          <w:bCs/>
          <w:sz w:val="22"/>
        </w:rPr>
      </w:pPr>
    </w:p>
    <w:p w:rsidR="00BA09F4" w:rsidRDefault="00BA09F4">
      <w:pPr>
        <w:ind w:left="284"/>
        <w:jc w:val="both"/>
        <w:rPr>
          <w:bCs/>
          <w:sz w:val="22"/>
        </w:rPr>
      </w:pPr>
      <w:bookmarkStart w:id="0" w:name="_GoBack"/>
      <w:bookmarkEnd w:id="0"/>
    </w:p>
    <w:p w:rsidR="00BA09F4" w:rsidRDefault="00BA09F4">
      <w:pPr>
        <w:ind w:left="284"/>
        <w:jc w:val="both"/>
      </w:pPr>
    </w:p>
    <w:p w:rsidR="00BA09F4" w:rsidRDefault="00BF13A5">
      <w:pPr>
        <w:pStyle w:val="Paragraphedeliste"/>
        <w:numPr>
          <w:ilvl w:val="0"/>
          <w:numId w:val="15"/>
        </w:numPr>
        <w:tabs>
          <w:tab w:val="left" w:pos="284"/>
        </w:tabs>
        <w:jc w:val="both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>Horaire minimum de l'unité d’enseignement</w:t>
      </w:r>
    </w:p>
    <w:p w:rsidR="00BA09F4" w:rsidRDefault="00BA09F4">
      <w:pPr>
        <w:tabs>
          <w:tab w:val="left" w:pos="284"/>
        </w:tabs>
        <w:jc w:val="both"/>
        <w:rPr>
          <w:b/>
          <w:caps/>
          <w:sz w:val="22"/>
          <w:szCs w:val="22"/>
        </w:rPr>
      </w:pPr>
    </w:p>
    <w:tbl>
      <w:tblPr>
        <w:tblW w:w="9862" w:type="dxa"/>
        <w:tblInd w:w="-1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172"/>
        <w:gridCol w:w="1559"/>
        <w:gridCol w:w="1559"/>
        <w:gridCol w:w="1572"/>
      </w:tblGrid>
      <w:tr w:rsidR="00BA09F4">
        <w:trPr>
          <w:cantSplit/>
        </w:trPr>
        <w:tc>
          <w:tcPr>
            <w:tcW w:w="5172" w:type="dxa"/>
            <w:shd w:val="clear" w:color="auto" w:fill="auto"/>
            <w:vAlign w:val="center"/>
          </w:tcPr>
          <w:p w:rsidR="00BA09F4" w:rsidRDefault="00BF13A5">
            <w:pPr>
              <w:pStyle w:val="Paragraphedeliste"/>
              <w:numPr>
                <w:ilvl w:val="1"/>
                <w:numId w:val="15"/>
              </w:numPr>
              <w:snapToGrid w:val="0"/>
              <w:spacing w:before="120"/>
              <w:ind w:left="48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Dénomination du cours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09F4" w:rsidRDefault="00BF13A5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Classement </w:t>
            </w:r>
          </w:p>
          <w:p w:rsidR="00BA09F4" w:rsidRDefault="00BF13A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du cours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A09F4" w:rsidRDefault="00BF13A5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 U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BA09F4" w:rsidRDefault="00BF13A5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Nombre de</w:t>
            </w:r>
            <w:r>
              <w:rPr>
                <w:b/>
                <w:sz w:val="22"/>
                <w:szCs w:val="22"/>
              </w:rPr>
              <w:t xml:space="preserve"> périodes</w:t>
            </w:r>
          </w:p>
        </w:tc>
      </w:tr>
      <w:tr w:rsidR="00BA09F4">
        <w:trPr>
          <w:cantSplit/>
        </w:trPr>
        <w:tc>
          <w:tcPr>
            <w:tcW w:w="5172" w:type="dxa"/>
            <w:shd w:val="clear" w:color="auto" w:fill="auto"/>
          </w:tcPr>
          <w:p w:rsidR="00BA09F4" w:rsidRDefault="00BF13A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Méthodologie de la recherche appliquée aux soins de santé</w:t>
            </w:r>
          </w:p>
        </w:tc>
        <w:tc>
          <w:tcPr>
            <w:tcW w:w="1559" w:type="dxa"/>
            <w:shd w:val="clear" w:color="auto" w:fill="auto"/>
          </w:tcPr>
          <w:p w:rsidR="00BA09F4" w:rsidRDefault="00BF13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559" w:type="dxa"/>
            <w:shd w:val="clear" w:color="auto" w:fill="auto"/>
          </w:tcPr>
          <w:p w:rsidR="00BA09F4" w:rsidRDefault="00BF13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</w:p>
        </w:tc>
        <w:tc>
          <w:tcPr>
            <w:tcW w:w="1572" w:type="dxa"/>
            <w:shd w:val="clear" w:color="auto" w:fill="auto"/>
          </w:tcPr>
          <w:p w:rsidR="00BA09F4" w:rsidRDefault="00BF13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</w:tr>
      <w:tr w:rsidR="00BA09F4">
        <w:trPr>
          <w:cantSplit/>
        </w:trPr>
        <w:tc>
          <w:tcPr>
            <w:tcW w:w="5172" w:type="dxa"/>
            <w:shd w:val="clear" w:color="auto" w:fill="auto"/>
          </w:tcPr>
          <w:p w:rsidR="00BA09F4" w:rsidRDefault="00BF13A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Projet d’équipe</w:t>
            </w:r>
          </w:p>
        </w:tc>
        <w:tc>
          <w:tcPr>
            <w:tcW w:w="1559" w:type="dxa"/>
            <w:shd w:val="clear" w:color="auto" w:fill="auto"/>
          </w:tcPr>
          <w:p w:rsidR="00BA09F4" w:rsidRDefault="00BF13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559" w:type="dxa"/>
            <w:shd w:val="clear" w:color="auto" w:fill="auto"/>
          </w:tcPr>
          <w:p w:rsidR="00BA09F4" w:rsidRDefault="00BF13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572" w:type="dxa"/>
            <w:shd w:val="clear" w:color="auto" w:fill="auto"/>
          </w:tcPr>
          <w:p w:rsidR="00BA09F4" w:rsidRDefault="00BF13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</w:tr>
      <w:tr w:rsidR="00BA09F4">
        <w:trPr>
          <w:cantSplit/>
        </w:trPr>
        <w:tc>
          <w:tcPr>
            <w:tcW w:w="5172" w:type="dxa"/>
            <w:shd w:val="clear" w:color="auto" w:fill="auto"/>
          </w:tcPr>
          <w:p w:rsidR="00BA09F4" w:rsidRDefault="00BF13A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Séminaire d’intégration – Cadre de santé</w:t>
            </w:r>
          </w:p>
        </w:tc>
        <w:tc>
          <w:tcPr>
            <w:tcW w:w="1559" w:type="dxa"/>
            <w:shd w:val="clear" w:color="auto" w:fill="auto"/>
          </w:tcPr>
          <w:p w:rsidR="00BA09F4" w:rsidRDefault="00BF13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CT </w:t>
            </w:r>
          </w:p>
        </w:tc>
        <w:tc>
          <w:tcPr>
            <w:tcW w:w="1559" w:type="dxa"/>
            <w:shd w:val="clear" w:color="auto" w:fill="auto"/>
          </w:tcPr>
          <w:p w:rsidR="00BA09F4" w:rsidRDefault="00BF13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</w:p>
        </w:tc>
        <w:tc>
          <w:tcPr>
            <w:tcW w:w="1572" w:type="dxa"/>
            <w:shd w:val="clear" w:color="auto" w:fill="auto"/>
          </w:tcPr>
          <w:p w:rsidR="00BA09F4" w:rsidRDefault="00BF13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BA09F4">
        <w:trPr>
          <w:cantSplit/>
        </w:trPr>
        <w:tc>
          <w:tcPr>
            <w:tcW w:w="5172" w:type="dxa"/>
            <w:shd w:val="clear" w:color="auto" w:fill="auto"/>
          </w:tcPr>
          <w:p w:rsidR="00BA09F4" w:rsidRDefault="00BF13A5">
            <w:pPr>
              <w:pStyle w:val="Paragraphedeliste"/>
              <w:numPr>
                <w:ilvl w:val="1"/>
                <w:numId w:val="15"/>
              </w:numPr>
              <w:snapToGrid w:val="0"/>
              <w:spacing w:before="120"/>
              <w:ind w:left="48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Part d'autonomie</w:t>
            </w:r>
          </w:p>
        </w:tc>
        <w:tc>
          <w:tcPr>
            <w:tcW w:w="1559" w:type="dxa"/>
            <w:shd w:val="clear" w:color="auto" w:fill="auto"/>
          </w:tcPr>
          <w:p w:rsidR="00BA09F4" w:rsidRDefault="00BA09F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BA09F4" w:rsidRDefault="00BF13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572" w:type="dxa"/>
            <w:shd w:val="clear" w:color="auto" w:fill="auto"/>
          </w:tcPr>
          <w:p w:rsidR="00BA09F4" w:rsidRDefault="00BF13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BA09F4">
        <w:trPr>
          <w:cantSplit/>
        </w:trPr>
        <w:tc>
          <w:tcPr>
            <w:tcW w:w="5172" w:type="dxa"/>
            <w:shd w:val="clear" w:color="auto" w:fill="auto"/>
          </w:tcPr>
          <w:p w:rsidR="00BA09F4" w:rsidRDefault="00BF13A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 des périodes</w:t>
            </w:r>
          </w:p>
        </w:tc>
        <w:tc>
          <w:tcPr>
            <w:tcW w:w="1559" w:type="dxa"/>
            <w:shd w:val="clear" w:color="auto" w:fill="auto"/>
          </w:tcPr>
          <w:p w:rsidR="00BA09F4" w:rsidRDefault="00BA09F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BA09F4" w:rsidRDefault="00BA09F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72" w:type="dxa"/>
            <w:shd w:val="clear" w:color="auto" w:fill="auto"/>
          </w:tcPr>
          <w:p w:rsidR="00BA09F4" w:rsidRDefault="00BF13A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BA09F4" w:rsidRDefault="00BA09F4">
      <w:pPr>
        <w:tabs>
          <w:tab w:val="left" w:pos="284"/>
        </w:tabs>
        <w:jc w:val="both"/>
        <w:rPr>
          <w:b/>
          <w:caps/>
          <w:sz w:val="22"/>
          <w:szCs w:val="22"/>
        </w:rPr>
      </w:pPr>
    </w:p>
    <w:p w:rsidR="00BA09F4" w:rsidRDefault="00BA09F4">
      <w:pPr>
        <w:ind w:left="284"/>
        <w:jc w:val="both"/>
      </w:pPr>
    </w:p>
    <w:sectPr w:rsidR="00BA09F4" w:rsidSect="00BA09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276" w:left="1417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09F4" w:rsidRDefault="00BF13A5">
      <w:r>
        <w:separator/>
      </w:r>
    </w:p>
  </w:endnote>
  <w:endnote w:type="continuationSeparator" w:id="0">
    <w:p w:rsidR="00BA09F4" w:rsidRDefault="00BF13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Serif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9F4" w:rsidRDefault="00BA09F4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9F4" w:rsidRDefault="00BF13A5">
    <w:pPr>
      <w:pStyle w:val="Pieddepage"/>
    </w:pPr>
    <w:r>
      <w:t>Intégration de la fonction de cadre de santé</w:t>
    </w:r>
    <w:r>
      <w:tab/>
    </w:r>
    <w:r>
      <w:tab/>
      <w:t xml:space="preserve">Page </w:t>
    </w:r>
    <w:r w:rsidR="00BA09F4">
      <w:fldChar w:fldCharType="begin"/>
    </w:r>
    <w:r>
      <w:instrText>PAGE</w:instrText>
    </w:r>
    <w:r w:rsidR="00BA09F4">
      <w:fldChar w:fldCharType="separate"/>
    </w:r>
    <w:r>
      <w:rPr>
        <w:noProof/>
      </w:rPr>
      <w:t>5</w:t>
    </w:r>
    <w:r w:rsidR="00BA09F4">
      <w:fldChar w:fldCharType="end"/>
    </w:r>
    <w:r>
      <w:t xml:space="preserve"> sur </w:t>
    </w:r>
    <w:r w:rsidR="00BA09F4">
      <w:fldChar w:fldCharType="begin"/>
    </w:r>
    <w:r>
      <w:instrText>NUMPAGES</w:instrText>
    </w:r>
    <w:r w:rsidR="00BA09F4">
      <w:fldChar w:fldCharType="separate"/>
    </w:r>
    <w:r>
      <w:rPr>
        <w:noProof/>
      </w:rPr>
      <w:t>5</w:t>
    </w:r>
    <w:r w:rsidR="00BA09F4"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9F4" w:rsidRDefault="00BA09F4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09F4" w:rsidRDefault="00BF13A5">
      <w:r>
        <w:separator/>
      </w:r>
    </w:p>
  </w:footnote>
  <w:footnote w:type="continuationSeparator" w:id="0">
    <w:p w:rsidR="00BA09F4" w:rsidRDefault="00BF13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9F4" w:rsidRDefault="00BA09F4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9F4" w:rsidRDefault="00BA09F4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9F4" w:rsidRDefault="00BA09F4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E6A9822"/>
    <w:lvl w:ilvl="0">
      <w:numFmt w:val="decimal"/>
      <w:lvlText w:val="*"/>
      <w:lvlJc w:val="left"/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"/>
      <w:lvlJc w:val="left"/>
      <w:pPr>
        <w:tabs>
          <w:tab w:val="num" w:pos="0"/>
        </w:tabs>
        <w:ind w:left="1854" w:hanging="360"/>
      </w:pPr>
      <w:rPr>
        <w:rFonts w:ascii="Symbol" w:hAnsi="Symbol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7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4" w:hanging="360"/>
      </w:pPr>
      <w:rPr>
        <w:rFonts w:ascii="Wingdings" w:hAnsi="Wingdings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2052BE2"/>
    <w:multiLevelType w:val="hybridMultilevel"/>
    <w:tmpl w:val="5830C170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FE725A4"/>
    <w:multiLevelType w:val="hybridMultilevel"/>
    <w:tmpl w:val="BEECDA94"/>
    <w:lvl w:ilvl="0" w:tplc="D1B0CFF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357B9D"/>
    <w:multiLevelType w:val="singleLevel"/>
    <w:tmpl w:val="7EF86974"/>
    <w:lvl w:ilvl="0">
      <w:start w:val="1"/>
      <w:numFmt w:val="bullet"/>
      <w:pStyle w:val="normal01"/>
      <w:lvlText w:val="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</w:abstractNum>
  <w:abstractNum w:abstractNumId="8">
    <w:nsid w:val="32E823F6"/>
    <w:multiLevelType w:val="hybridMultilevel"/>
    <w:tmpl w:val="B630D524"/>
    <w:lvl w:ilvl="0" w:tplc="3EEE88CE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8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68E370C"/>
    <w:multiLevelType w:val="hybridMultilevel"/>
    <w:tmpl w:val="1B4EFAC0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711E66"/>
    <w:multiLevelType w:val="hybridMultilevel"/>
    <w:tmpl w:val="D52A4A62"/>
    <w:lvl w:ilvl="0" w:tplc="FFFFFFFF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3BD40489"/>
    <w:multiLevelType w:val="hybridMultilevel"/>
    <w:tmpl w:val="46D0FF6E"/>
    <w:lvl w:ilvl="0" w:tplc="775EBA7A">
      <w:start w:val="1"/>
      <w:numFmt w:val="bullet"/>
      <w:lvlText w:val=""/>
      <w:lvlJc w:val="left"/>
      <w:pPr>
        <w:tabs>
          <w:tab w:val="num" w:pos="2116"/>
        </w:tabs>
        <w:ind w:left="2096" w:hanging="340"/>
      </w:pPr>
      <w:rPr>
        <w:rFonts w:ascii="Symbol" w:hAnsi="Symbol" w:hint="default"/>
        <w:sz w:val="18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1022D8"/>
    <w:multiLevelType w:val="singleLevel"/>
    <w:tmpl w:val="864699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516F581A"/>
    <w:multiLevelType w:val="hybridMultilevel"/>
    <w:tmpl w:val="71DEBE68"/>
    <w:lvl w:ilvl="0" w:tplc="3EEE88CE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08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3BC2C8B"/>
    <w:multiLevelType w:val="singleLevel"/>
    <w:tmpl w:val="FFFFFFFF"/>
    <w:lvl w:ilvl="0">
      <w:numFmt w:val="decimal"/>
      <w:lvlText w:val="*"/>
      <w:lvlJc w:val="left"/>
    </w:lvl>
  </w:abstractNum>
  <w:abstractNum w:abstractNumId="15">
    <w:nsid w:val="56D574E6"/>
    <w:multiLevelType w:val="hybridMultilevel"/>
    <w:tmpl w:val="CFD2540E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9C0643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4150B89"/>
    <w:multiLevelType w:val="hybridMultilevel"/>
    <w:tmpl w:val="909E6F66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9B7271"/>
    <w:multiLevelType w:val="hybridMultilevel"/>
    <w:tmpl w:val="E3FA8A1C"/>
    <w:lvl w:ilvl="0" w:tplc="F2C87824">
      <w:start w:val="1"/>
      <w:numFmt w:val="bullet"/>
      <w:pStyle w:val="Listepuces"/>
      <w:lvlText w:val=""/>
      <w:lvlJc w:val="left"/>
      <w:pPr>
        <w:ind w:left="765" w:hanging="360"/>
      </w:pPr>
      <w:rPr>
        <w:rFonts w:ascii="Symbol" w:hAnsi="Symbol" w:hint="default"/>
        <w:sz w:val="22"/>
      </w:rPr>
    </w:lvl>
    <w:lvl w:ilvl="1" w:tplc="040C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BD86E9A"/>
    <w:multiLevelType w:val="hybridMultilevel"/>
    <w:tmpl w:val="4872CFAA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928" w:hanging="360"/>
        </w:pPr>
        <w:rPr>
          <w:rFonts w:ascii="Symbol" w:hAnsi="Symbol" w:hint="default"/>
          <w:strike w:val="0"/>
        </w:rPr>
      </w:lvl>
    </w:lvlOverride>
  </w:num>
  <w:num w:numId="3">
    <w:abstractNumId w:val="12"/>
  </w:num>
  <w:num w:numId="4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5"/>
  </w:num>
  <w:num w:numId="7">
    <w:abstractNumId w:val="10"/>
  </w:num>
  <w:num w:numId="8">
    <w:abstractNumId w:val="9"/>
  </w:num>
  <w:num w:numId="9">
    <w:abstractNumId w:val="15"/>
  </w:num>
  <w:num w:numId="10">
    <w:abstractNumId w:val="17"/>
  </w:num>
  <w:num w:numId="11">
    <w:abstractNumId w:val="19"/>
  </w:num>
  <w:num w:numId="12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1070" w:hanging="360"/>
        </w:pPr>
        <w:rPr>
          <w:rFonts w:ascii="Symbol" w:hAnsi="Symbol" w:hint="default"/>
          <w:strike w:val="0"/>
        </w:rPr>
      </w:lvl>
    </w:lvlOverride>
  </w:num>
  <w:num w:numId="13">
    <w:abstractNumId w:val="6"/>
  </w:num>
  <w:num w:numId="14">
    <w:abstractNumId w:val="11"/>
  </w:num>
  <w:num w:numId="15">
    <w:abstractNumId w:val="16"/>
  </w:num>
  <w:num w:numId="16">
    <w:abstractNumId w:val="8"/>
  </w:num>
  <w:num w:numId="17">
    <w:abstractNumId w:val="13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BA09F4"/>
    <w:rsid w:val="00BA09F4"/>
    <w:rsid w:val="00BF1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A09F4"/>
    <w:rPr>
      <w:lang w:eastAsia="fr-FR"/>
    </w:rPr>
  </w:style>
  <w:style w:type="paragraph" w:styleId="Titre2">
    <w:name w:val="heading 2"/>
    <w:basedOn w:val="Normal"/>
    <w:next w:val="Normal"/>
    <w:qFormat/>
    <w:rsid w:val="00BA09F4"/>
    <w:pPr>
      <w:keepNext/>
      <w:jc w:val="center"/>
      <w:outlineLvl w:val="1"/>
    </w:pPr>
    <w:rPr>
      <w:b/>
      <w:bCs/>
      <w:sz w:val="24"/>
      <w:szCs w:val="24"/>
    </w:rPr>
  </w:style>
  <w:style w:type="paragraph" w:styleId="Titre3">
    <w:name w:val="heading 3"/>
    <w:basedOn w:val="Normal"/>
    <w:next w:val="Normal"/>
    <w:qFormat/>
    <w:rsid w:val="00BA09F4"/>
    <w:pPr>
      <w:keepNext/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Titre4">
    <w:name w:val="heading 4"/>
    <w:basedOn w:val="Normal"/>
    <w:next w:val="Normal"/>
    <w:qFormat/>
    <w:rsid w:val="00BA09F4"/>
    <w:pPr>
      <w:keepNext/>
      <w:jc w:val="center"/>
      <w:outlineLvl w:val="3"/>
    </w:pPr>
    <w:rPr>
      <w:b/>
      <w:sz w:val="22"/>
    </w:rPr>
  </w:style>
  <w:style w:type="paragraph" w:styleId="Titre5">
    <w:name w:val="heading 5"/>
    <w:basedOn w:val="Normal"/>
    <w:next w:val="Normal"/>
    <w:qFormat/>
    <w:rsid w:val="00BA09F4"/>
    <w:pPr>
      <w:keepNext/>
      <w:jc w:val="center"/>
      <w:outlineLvl w:val="4"/>
    </w:pPr>
    <w:rPr>
      <w:b/>
      <w:caps/>
      <w:sz w:val="32"/>
    </w:rPr>
  </w:style>
  <w:style w:type="paragraph" w:styleId="Titre6">
    <w:name w:val="heading 6"/>
    <w:basedOn w:val="Normal"/>
    <w:next w:val="Normal"/>
    <w:qFormat/>
    <w:rsid w:val="00BA09F4"/>
    <w:pPr>
      <w:spacing w:before="240" w:after="60"/>
      <w:outlineLvl w:val="5"/>
    </w:pPr>
    <w:rPr>
      <w:i/>
      <w:iCs/>
      <w:sz w:val="22"/>
      <w:szCs w:val="22"/>
    </w:rPr>
  </w:style>
  <w:style w:type="paragraph" w:styleId="Titre7">
    <w:name w:val="heading 7"/>
    <w:basedOn w:val="Normal"/>
    <w:next w:val="Normal"/>
    <w:qFormat/>
    <w:rsid w:val="00BA09F4"/>
    <w:pPr>
      <w:spacing w:before="240" w:after="60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qFormat/>
    <w:rsid w:val="00BA09F4"/>
    <w:pPr>
      <w:spacing w:before="240" w:after="60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qFormat/>
    <w:rsid w:val="00BA09F4"/>
    <w:p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rsid w:val="00BA09F4"/>
    <w:rPr>
      <w:rFonts w:ascii="MS Serif" w:hAnsi="MS Serif"/>
      <w:noProof/>
    </w:rPr>
  </w:style>
  <w:style w:type="paragraph" w:styleId="En-tte">
    <w:name w:val="header"/>
    <w:basedOn w:val="Normal"/>
    <w:rsid w:val="00BA09F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BA09F4"/>
    <w:pPr>
      <w:tabs>
        <w:tab w:val="center" w:pos="4536"/>
        <w:tab w:val="right" w:pos="9072"/>
      </w:tabs>
    </w:pPr>
    <w:rPr>
      <w:lang/>
    </w:rPr>
  </w:style>
  <w:style w:type="paragraph" w:customStyle="1" w:styleId="normal01">
    <w:name w:val="normal01"/>
    <w:basedOn w:val="Normal"/>
    <w:rsid w:val="00BA09F4"/>
    <w:pPr>
      <w:numPr>
        <w:numId w:val="1"/>
      </w:numPr>
    </w:pPr>
    <w:rPr>
      <w:rFonts w:ascii="Arial" w:hAnsi="Arial" w:cs="Arial"/>
      <w:sz w:val="24"/>
      <w:szCs w:val="24"/>
    </w:rPr>
  </w:style>
  <w:style w:type="paragraph" w:styleId="Retraitcorpsdetexte2">
    <w:name w:val="Body Text Indent 2"/>
    <w:basedOn w:val="Normal"/>
    <w:rsid w:val="00BA09F4"/>
    <w:pPr>
      <w:ind w:left="709"/>
    </w:pPr>
    <w:rPr>
      <w:snapToGrid w:val="0"/>
      <w:sz w:val="22"/>
      <w:szCs w:val="22"/>
    </w:rPr>
  </w:style>
  <w:style w:type="paragraph" w:styleId="Retraitcorpsdetexte3">
    <w:name w:val="Body Text Indent 3"/>
    <w:basedOn w:val="Normal"/>
    <w:rsid w:val="00BA09F4"/>
    <w:pPr>
      <w:ind w:left="1134"/>
      <w:jc w:val="both"/>
    </w:pPr>
    <w:rPr>
      <w:i/>
      <w:iCs/>
      <w:color w:val="000000"/>
      <w:sz w:val="22"/>
      <w:szCs w:val="22"/>
    </w:rPr>
  </w:style>
  <w:style w:type="paragraph" w:styleId="NormalWeb">
    <w:name w:val="Normal (Web)"/>
    <w:basedOn w:val="Normal"/>
    <w:rsid w:val="00BA09F4"/>
    <w:pPr>
      <w:spacing w:before="100" w:beforeAutospacing="1" w:after="100" w:afterAutospacing="1"/>
    </w:pPr>
    <w:rPr>
      <w:rFonts w:eastAsia="SimSun"/>
      <w:color w:val="000000"/>
      <w:sz w:val="24"/>
      <w:szCs w:val="24"/>
      <w:lang w:val="fr-FR" w:eastAsia="zh-CN"/>
    </w:rPr>
  </w:style>
  <w:style w:type="paragraph" w:customStyle="1" w:styleId="dbut1">
    <w:name w:val="début1"/>
    <w:basedOn w:val="Normal"/>
    <w:autoRedefine/>
    <w:rsid w:val="00BA09F4"/>
    <w:pPr>
      <w:tabs>
        <w:tab w:val="left" w:pos="851"/>
      </w:tabs>
      <w:autoSpaceDE w:val="0"/>
      <w:autoSpaceDN w:val="0"/>
      <w:spacing w:before="120"/>
      <w:ind w:left="284"/>
      <w:jc w:val="both"/>
    </w:pPr>
    <w:rPr>
      <w:sz w:val="22"/>
      <w:szCs w:val="22"/>
      <w:lang w:val="fr-FR"/>
    </w:rPr>
  </w:style>
  <w:style w:type="character" w:customStyle="1" w:styleId="PieddepageCar">
    <w:name w:val="Pied de page Car"/>
    <w:link w:val="Pieddepage"/>
    <w:uiPriority w:val="99"/>
    <w:rsid w:val="00BA09F4"/>
    <w:rPr>
      <w:lang w:eastAsia="fr-FR"/>
    </w:rPr>
  </w:style>
  <w:style w:type="paragraph" w:customStyle="1" w:styleId="Retraitcorpsdetexte31">
    <w:name w:val="Retrait corps de texte 31"/>
    <w:basedOn w:val="Normal"/>
    <w:rsid w:val="00BA09F4"/>
    <w:pPr>
      <w:suppressAutoHyphens/>
    </w:pPr>
    <w:rPr>
      <w:kern w:val="1"/>
      <w:lang w:eastAsia="ar-SA"/>
    </w:rPr>
  </w:style>
  <w:style w:type="paragraph" w:customStyle="1" w:styleId="Normaltxtdosped">
    <w:name w:val="Normal.txtdosped"/>
    <w:rsid w:val="00BA09F4"/>
    <w:rPr>
      <w:lang w:val="fr-FR" w:eastAsia="fr-FR"/>
    </w:rPr>
  </w:style>
  <w:style w:type="paragraph" w:styleId="Corpsdetexte2">
    <w:name w:val="Body Text 2"/>
    <w:basedOn w:val="Normal"/>
    <w:link w:val="Corpsdetexte2Car"/>
    <w:rsid w:val="00BA09F4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BA09F4"/>
    <w:rPr>
      <w:lang w:val="fr-BE"/>
    </w:rPr>
  </w:style>
  <w:style w:type="paragraph" w:styleId="Listepuces">
    <w:name w:val="List Bullet"/>
    <w:basedOn w:val="Normal"/>
    <w:autoRedefine/>
    <w:unhideWhenUsed/>
    <w:rsid w:val="00BA09F4"/>
    <w:pPr>
      <w:numPr>
        <w:numId w:val="4"/>
      </w:numPr>
    </w:pPr>
    <w:rPr>
      <w:lang w:val="fr-FR"/>
    </w:rPr>
  </w:style>
  <w:style w:type="paragraph" w:styleId="Paragraphedeliste">
    <w:name w:val="List Paragraph"/>
    <w:basedOn w:val="Normal"/>
    <w:uiPriority w:val="34"/>
    <w:qFormat/>
    <w:rsid w:val="00BA09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6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avagne\Application%20Data\Microsoft\Mod&#232;les\page%20de%20garde%20bachelier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page de garde bachelier.dot</Template>
  <TotalTime>16</TotalTime>
  <Pages>5</Pages>
  <Words>1365</Words>
  <Characters>7394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MINISTERE DE LA COMMUNAUTE FRANCAISE</vt:lpstr>
    </vt:vector>
  </TitlesOfParts>
  <Company>HP</Company>
  <LinksUpToDate>false</LinksUpToDate>
  <CharactersWithSpaces>8742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MINISTERE DE LA COMMUNAUTE FRANCAISE</dc:title>
  <dc:subject/>
  <dc:creator>Chavagne</dc:creator>
  <cp:keywords/>
  <cp:lastModifiedBy>Audrey Faniel</cp:lastModifiedBy>
  <cp:revision>7</cp:revision>
  <cp:lastPrinted>2012-02-14T08:47:00Z</cp:lastPrinted>
  <dcterms:created xsi:type="dcterms:W3CDTF">2018-04-08T14:51:00Z</dcterms:created>
  <dcterms:modified xsi:type="dcterms:W3CDTF">2020-01-22T14:21:00Z</dcterms:modified>
</cp:coreProperties>
</file>